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6603383D" w:rsidR="008D348B" w:rsidRDefault="1DD7A5D3" w:rsidP="00384BE0">
      <w:pPr>
        <w:jc w:val="both"/>
        <w:rPr>
          <w:rFonts w:ascii="Book Antiqua" w:eastAsia="Book Antiqua" w:hAnsi="Book Antiqua" w:cs="Book Antiqua"/>
          <w:b/>
          <w:bCs/>
          <w:sz w:val="26"/>
          <w:szCs w:val="26"/>
        </w:rPr>
      </w:pP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>Special Instructions for Filing Confidential Information</w:t>
      </w:r>
      <w:r w:rsidR="2466A599"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for 1013 Registrations</w:t>
      </w: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(Appendix </w:t>
      </w:r>
      <w:r w:rsidR="00445C7A">
        <w:rPr>
          <w:rFonts w:ascii="Book Antiqua" w:eastAsia="Book Antiqua" w:hAnsi="Book Antiqua" w:cs="Book Antiqua"/>
          <w:b/>
          <w:bCs/>
          <w:sz w:val="26"/>
          <w:szCs w:val="26"/>
        </w:rPr>
        <w:t>E)</w:t>
      </w:r>
      <w:r w:rsidR="00B31E81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</w:t>
      </w:r>
    </w:p>
    <w:p w14:paraId="6E8E6A2A" w14:textId="5FD80956" w:rsidR="2397A8DA" w:rsidRDefault="2397A8DA" w:rsidP="00384BE0">
      <w:pPr>
        <w:jc w:val="both"/>
        <w:rPr>
          <w:rFonts w:ascii="Book Antiqua" w:eastAsia="Book Antiqua" w:hAnsi="Book Antiqua" w:cs="Book Antiqua"/>
          <w:sz w:val="26"/>
          <w:szCs w:val="26"/>
        </w:rPr>
      </w:pPr>
    </w:p>
    <w:p w14:paraId="4A68B9E1" w14:textId="24915913" w:rsidR="0002295B" w:rsidRDefault="3C633521" w:rsidP="00384BE0">
      <w:pPr>
        <w:jc w:val="both"/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>Labelling Instructions for contents of A</w:t>
      </w:r>
      <w:r w:rsidR="00A97EC3">
        <w:rPr>
          <w:rFonts w:ascii="Book Antiqua" w:eastAsia="Book Antiqua" w:hAnsi="Book Antiqua" w:cs="Book Antiqua"/>
          <w:b/>
          <w:bCs/>
          <w:sz w:val="26"/>
          <w:szCs w:val="26"/>
        </w:rPr>
        <w:t>ppendix</w:t>
      </w:r>
      <w:r w:rsidR="0039599E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E:</w:t>
      </w:r>
      <w:r w:rsidR="00B31E81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</w:t>
      </w:r>
    </w:p>
    <w:p w14:paraId="68CC6188" w14:textId="7712EA5E" w:rsidR="3C633521" w:rsidRDefault="3C633521" w:rsidP="00384BE0">
      <w:pPr>
        <w:jc w:val="both"/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sz w:val="26"/>
          <w:szCs w:val="26"/>
        </w:rPr>
        <w:t>Financial documents in A</w:t>
      </w:r>
      <w:r w:rsidR="00A97EC3">
        <w:rPr>
          <w:rFonts w:ascii="Book Antiqua" w:eastAsia="Book Antiqua" w:hAnsi="Book Antiqua" w:cs="Book Antiqua"/>
          <w:sz w:val="26"/>
          <w:szCs w:val="26"/>
        </w:rPr>
        <w:t>ppendix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="0039599E">
        <w:rPr>
          <w:rFonts w:ascii="Book Antiqua" w:eastAsia="Book Antiqua" w:hAnsi="Book Antiqua" w:cs="Book Antiqua"/>
          <w:sz w:val="26"/>
          <w:szCs w:val="26"/>
        </w:rPr>
        <w:t xml:space="preserve">E 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should be labeled as “Protected from public disclosure pursuant to Decision 24-11-003." (See </w:t>
      </w:r>
      <w:hyperlink r:id="rId10">
        <w:r w:rsidRPr="50E63F0F">
          <w:rPr>
            <w:rStyle w:val="Hyperlink"/>
            <w:rFonts w:ascii="Book Antiqua" w:eastAsia="Book Antiqua" w:hAnsi="Book Antiqua" w:cs="Book Antiqua"/>
            <w:sz w:val="26"/>
            <w:szCs w:val="26"/>
          </w:rPr>
          <w:t>Decision 24-11-003</w:t>
        </w:r>
      </w:hyperlink>
      <w:r w:rsidRPr="50E63F0F">
        <w:rPr>
          <w:rFonts w:ascii="Book Antiqua" w:eastAsia="Book Antiqua" w:hAnsi="Book Antiqua" w:cs="Book Antiqua"/>
          <w:sz w:val="26"/>
          <w:szCs w:val="26"/>
        </w:rPr>
        <w:t xml:space="preserve"> at 48-54.)</w:t>
      </w:r>
    </w:p>
    <w:p w14:paraId="0417F604" w14:textId="2BB60865" w:rsidR="19D00349" w:rsidRDefault="6BE1925B" w:rsidP="00384BE0">
      <w:pPr>
        <w:jc w:val="both"/>
        <w:rPr>
          <w:rFonts w:ascii="Book Antiqua" w:eastAsia="Book Antiqua" w:hAnsi="Book Antiqua" w:cs="Book Antiqua"/>
          <w:b/>
          <w:bCs/>
          <w:sz w:val="26"/>
          <w:szCs w:val="26"/>
        </w:rPr>
      </w:pP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>E-</w:t>
      </w:r>
      <w:r w:rsidR="3C633521" w:rsidRPr="50E63F0F">
        <w:rPr>
          <w:rFonts w:ascii="Book Antiqua" w:eastAsia="Book Antiqua" w:hAnsi="Book Antiqua" w:cs="Book Antiqua"/>
          <w:b/>
          <w:bCs/>
          <w:sz w:val="26"/>
          <w:szCs w:val="26"/>
        </w:rPr>
        <w:t>Filing Instructions for A</w:t>
      </w:r>
      <w:r w:rsidR="00A97EC3">
        <w:rPr>
          <w:rFonts w:ascii="Book Antiqua" w:eastAsia="Book Antiqua" w:hAnsi="Book Antiqua" w:cs="Book Antiqua"/>
          <w:b/>
          <w:bCs/>
          <w:sz w:val="26"/>
          <w:szCs w:val="26"/>
        </w:rPr>
        <w:t>ppendix</w:t>
      </w:r>
      <w:r w:rsidR="00B31E81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E: </w:t>
      </w:r>
    </w:p>
    <w:p w14:paraId="1A37DB2E" w14:textId="016CC211" w:rsidR="19D00349" w:rsidRDefault="19D00349" w:rsidP="00384BE0">
      <w:pPr>
        <w:jc w:val="both"/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sz w:val="26"/>
          <w:szCs w:val="26"/>
        </w:rPr>
        <w:t>Confidential A</w:t>
      </w:r>
      <w:r w:rsidR="00645E2B">
        <w:rPr>
          <w:rFonts w:ascii="Book Antiqua" w:eastAsia="Book Antiqua" w:hAnsi="Book Antiqua" w:cs="Book Antiqua"/>
          <w:sz w:val="26"/>
          <w:szCs w:val="26"/>
        </w:rPr>
        <w:t>ppendix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="00B31E81">
        <w:rPr>
          <w:rFonts w:ascii="Book Antiqua" w:eastAsia="Book Antiqua" w:hAnsi="Book Antiqua" w:cs="Book Antiqua"/>
          <w:sz w:val="26"/>
          <w:szCs w:val="26"/>
        </w:rPr>
        <w:t xml:space="preserve">E </w:t>
      </w:r>
      <w:r w:rsidRPr="50E63F0F">
        <w:rPr>
          <w:rFonts w:ascii="Book Antiqua" w:eastAsia="Book Antiqua" w:hAnsi="Book Antiqua" w:cs="Book Antiqua"/>
          <w:sz w:val="26"/>
          <w:szCs w:val="26"/>
        </w:rPr>
        <w:t>(Financial Information) must be filed separately from the rest of the 1013 application</w:t>
      </w:r>
      <w:r w:rsidR="4063D591" w:rsidRPr="50E63F0F">
        <w:rPr>
          <w:rFonts w:ascii="Book Antiqua" w:eastAsia="Book Antiqua" w:hAnsi="Book Antiqua" w:cs="Book Antiqua"/>
          <w:sz w:val="26"/>
          <w:szCs w:val="26"/>
        </w:rPr>
        <w:t xml:space="preserve"> as a confidential filing</w:t>
      </w:r>
      <w:r w:rsidRPr="50E63F0F">
        <w:rPr>
          <w:rFonts w:ascii="Book Antiqua" w:eastAsia="Book Antiqua" w:hAnsi="Book Antiqua" w:cs="Book Antiqua"/>
          <w:sz w:val="26"/>
          <w:szCs w:val="26"/>
        </w:rPr>
        <w:t>.</w:t>
      </w:r>
      <w:r w:rsidR="50946673" w:rsidRPr="50E63F0F">
        <w:rPr>
          <w:rFonts w:ascii="Book Antiqua" w:eastAsia="Book Antiqua" w:hAnsi="Book Antiqua" w:cs="Book Antiqua"/>
          <w:sz w:val="26"/>
          <w:szCs w:val="26"/>
        </w:rPr>
        <w:t xml:space="preserve"> </w:t>
      </w:r>
    </w:p>
    <w:p w14:paraId="28510009" w14:textId="5BFE1DF3" w:rsidR="2AA97464" w:rsidRDefault="2AA97464" w:rsidP="00384BE0">
      <w:pPr>
        <w:jc w:val="both"/>
        <w:rPr>
          <w:rFonts w:ascii="Book Antiqua" w:eastAsia="Book Antiqua" w:hAnsi="Book Antiqua" w:cs="Book Antiqua"/>
          <w:sz w:val="26"/>
          <w:szCs w:val="26"/>
        </w:rPr>
      </w:pPr>
      <w:r w:rsidRPr="09EC80C3">
        <w:rPr>
          <w:rFonts w:ascii="Book Antiqua" w:eastAsia="Book Antiqua" w:hAnsi="Book Antiqua" w:cs="Book Antiqua"/>
          <w:sz w:val="26"/>
          <w:szCs w:val="26"/>
        </w:rPr>
        <w:t xml:space="preserve">First upload </w:t>
      </w:r>
      <w:r w:rsidR="004510CF">
        <w:rPr>
          <w:rFonts w:ascii="Book Antiqua" w:eastAsia="Book Antiqua" w:hAnsi="Book Antiqua" w:cs="Book Antiqua"/>
          <w:sz w:val="26"/>
          <w:szCs w:val="26"/>
        </w:rPr>
        <w:t>the</w:t>
      </w:r>
      <w:r w:rsidRPr="09EC80C3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Pr="00D67DE4">
        <w:rPr>
          <w:rFonts w:ascii="Book Antiqua" w:eastAsia="Book Antiqua" w:hAnsi="Book Antiqua" w:cs="Book Antiqua"/>
          <w:sz w:val="26"/>
          <w:szCs w:val="26"/>
        </w:rPr>
        <w:t>“</w:t>
      </w:r>
      <w:r w:rsidR="4C9ECE92" w:rsidRPr="00D67DE4">
        <w:rPr>
          <w:rFonts w:ascii="Book Antiqua" w:eastAsia="Book Antiqua" w:hAnsi="Book Antiqua" w:cs="Book Antiqua"/>
          <w:sz w:val="26"/>
          <w:szCs w:val="26"/>
        </w:rPr>
        <w:t>S</w:t>
      </w:r>
      <w:r w:rsidR="7697A5D5" w:rsidRPr="00D67DE4">
        <w:rPr>
          <w:rFonts w:ascii="Book Antiqua" w:eastAsia="Book Antiqua" w:hAnsi="Book Antiqua" w:cs="Book Antiqua"/>
          <w:sz w:val="26"/>
          <w:szCs w:val="26"/>
        </w:rPr>
        <w:t>tatement of Confidential Status</w:t>
      </w:r>
      <w:r w:rsidRPr="00D67DE4">
        <w:rPr>
          <w:rFonts w:ascii="Book Antiqua" w:eastAsia="Book Antiqua" w:hAnsi="Book Antiqua" w:cs="Book Antiqua"/>
          <w:sz w:val="26"/>
          <w:szCs w:val="26"/>
        </w:rPr>
        <w:t xml:space="preserve">” </w:t>
      </w:r>
      <w:r w:rsidRPr="09EC80C3">
        <w:rPr>
          <w:rFonts w:ascii="Book Antiqua" w:eastAsia="Book Antiqua" w:hAnsi="Book Antiqua" w:cs="Book Antiqua"/>
          <w:sz w:val="26"/>
          <w:szCs w:val="26"/>
        </w:rPr>
        <w:t>in CIS</w:t>
      </w:r>
      <w:r w:rsidR="0002295B">
        <w:rPr>
          <w:rFonts w:ascii="Book Antiqua" w:eastAsia="Book Antiqua" w:hAnsi="Book Antiqua" w:cs="Book Antiqua"/>
          <w:sz w:val="26"/>
          <w:szCs w:val="26"/>
        </w:rPr>
        <w:t xml:space="preserve"> (see template)</w:t>
      </w:r>
      <w:r w:rsidRPr="09EC80C3">
        <w:rPr>
          <w:rFonts w:ascii="Book Antiqua" w:eastAsia="Book Antiqua" w:hAnsi="Book Antiqua" w:cs="Book Antiqua"/>
          <w:sz w:val="26"/>
          <w:szCs w:val="26"/>
        </w:rPr>
        <w:t xml:space="preserve">. </w:t>
      </w:r>
      <w:r w:rsidR="08E95BF4" w:rsidRPr="09EC80C3">
        <w:rPr>
          <w:rFonts w:ascii="Book Antiqua" w:eastAsia="Book Antiqua" w:hAnsi="Book Antiqua" w:cs="Book Antiqua"/>
          <w:sz w:val="26"/>
          <w:szCs w:val="26"/>
        </w:rPr>
        <w:t xml:space="preserve">After uploading </w:t>
      </w:r>
      <w:r w:rsidR="00D67DE4">
        <w:rPr>
          <w:rFonts w:ascii="Book Antiqua" w:eastAsia="Book Antiqua" w:hAnsi="Book Antiqua" w:cs="Book Antiqua"/>
          <w:sz w:val="26"/>
          <w:szCs w:val="26"/>
        </w:rPr>
        <w:t xml:space="preserve">the statement, you can upload </w:t>
      </w:r>
      <w:r w:rsidR="08E95BF4" w:rsidRPr="09EC80C3">
        <w:rPr>
          <w:rFonts w:ascii="Book Antiqua" w:eastAsia="Book Antiqua" w:hAnsi="Book Antiqua" w:cs="Book Antiqua"/>
          <w:sz w:val="26"/>
          <w:szCs w:val="26"/>
        </w:rPr>
        <w:t>A</w:t>
      </w:r>
      <w:r w:rsidR="00645E2B">
        <w:rPr>
          <w:rFonts w:ascii="Book Antiqua" w:eastAsia="Book Antiqua" w:hAnsi="Book Antiqua" w:cs="Book Antiqua"/>
          <w:sz w:val="26"/>
          <w:szCs w:val="26"/>
        </w:rPr>
        <w:t>ppendix</w:t>
      </w:r>
      <w:r w:rsidR="00B31E81">
        <w:rPr>
          <w:rFonts w:ascii="Book Antiqua" w:eastAsia="Book Antiqua" w:hAnsi="Book Antiqua" w:cs="Book Antiqua"/>
          <w:sz w:val="26"/>
          <w:szCs w:val="26"/>
        </w:rPr>
        <w:t xml:space="preserve"> E. </w:t>
      </w:r>
    </w:p>
    <w:p w14:paraId="1ED498C6" w14:textId="235A219C" w:rsidR="33F7B0B9" w:rsidRDefault="33F7B0B9" w:rsidP="00384BE0">
      <w:pPr>
        <w:jc w:val="both"/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sz w:val="26"/>
          <w:szCs w:val="26"/>
        </w:rPr>
        <w:t xml:space="preserve">Please note, only Financial Information can be </w:t>
      </w:r>
      <w:r w:rsidR="6F77AF26" w:rsidRPr="50E63F0F">
        <w:rPr>
          <w:rFonts w:ascii="Book Antiqua" w:eastAsia="Book Antiqua" w:hAnsi="Book Antiqua" w:cs="Book Antiqua"/>
          <w:sz w:val="26"/>
          <w:szCs w:val="26"/>
        </w:rPr>
        <w:t xml:space="preserve">given confidential treatment </w:t>
      </w:r>
      <w:r w:rsidRPr="50E63F0F">
        <w:rPr>
          <w:rFonts w:ascii="Book Antiqua" w:eastAsia="Book Antiqua" w:hAnsi="Book Antiqua" w:cs="Book Antiqua"/>
          <w:sz w:val="26"/>
          <w:szCs w:val="26"/>
        </w:rPr>
        <w:t>through the 1013 registration process. If you wish to have confidential treatment for any other information, you</w:t>
      </w:r>
      <w:r w:rsidR="1561C774" w:rsidRPr="50E63F0F">
        <w:rPr>
          <w:rFonts w:ascii="Book Antiqua" w:eastAsia="Book Antiqua" w:hAnsi="Book Antiqua" w:cs="Book Antiqua"/>
          <w:sz w:val="26"/>
          <w:szCs w:val="26"/>
        </w:rPr>
        <w:t xml:space="preserve">r application does not meet the requirements of the simplified registration </w:t>
      </w:r>
      <w:r w:rsidR="00384BE0" w:rsidRPr="50E63F0F">
        <w:rPr>
          <w:rFonts w:ascii="Book Antiqua" w:eastAsia="Book Antiqua" w:hAnsi="Book Antiqua" w:cs="Book Antiqua"/>
          <w:sz w:val="26"/>
          <w:szCs w:val="26"/>
        </w:rPr>
        <w:t>process,</w:t>
      </w:r>
      <w:r w:rsidR="1561C774" w:rsidRPr="50E63F0F">
        <w:rPr>
          <w:rFonts w:ascii="Book Antiqua" w:eastAsia="Book Antiqua" w:hAnsi="Book Antiqua" w:cs="Book Antiqua"/>
          <w:sz w:val="26"/>
          <w:szCs w:val="26"/>
        </w:rPr>
        <w:t xml:space="preserve"> and you must file your request for a license to operate as a telephone corporation using the CPCN a</w:t>
      </w:r>
      <w:r w:rsidR="68678F11" w:rsidRPr="50E63F0F">
        <w:rPr>
          <w:rFonts w:ascii="Book Antiqua" w:eastAsia="Book Antiqua" w:hAnsi="Book Antiqua" w:cs="Book Antiqua"/>
          <w:sz w:val="26"/>
          <w:szCs w:val="26"/>
        </w:rPr>
        <w:t>pplication process pursuant to Public Utilities Code Section 1001.</w:t>
      </w:r>
      <w:r w:rsidR="1561C774" w:rsidRPr="50E63F0F">
        <w:rPr>
          <w:rFonts w:ascii="Book Antiqua" w:eastAsia="Book Antiqua" w:hAnsi="Book Antiqua" w:cs="Book Antiqua"/>
          <w:sz w:val="26"/>
          <w:szCs w:val="26"/>
        </w:rPr>
        <w:t xml:space="preserve"> </w:t>
      </w:r>
    </w:p>
    <w:sectPr w:rsidR="33F7B0B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ECF50" w14:textId="77777777" w:rsidR="002F3160" w:rsidRDefault="002F3160" w:rsidP="002F3160">
      <w:pPr>
        <w:spacing w:after="0" w:line="240" w:lineRule="auto"/>
      </w:pPr>
      <w:r>
        <w:separator/>
      </w:r>
    </w:p>
  </w:endnote>
  <w:endnote w:type="continuationSeparator" w:id="0">
    <w:p w14:paraId="411EE422" w14:textId="77777777" w:rsidR="002F3160" w:rsidRDefault="002F3160" w:rsidP="002F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F41A1" w14:textId="77777777" w:rsidR="002F3160" w:rsidRDefault="002F3160" w:rsidP="002F3160">
      <w:pPr>
        <w:spacing w:after="0" w:line="240" w:lineRule="auto"/>
      </w:pPr>
      <w:r>
        <w:separator/>
      </w:r>
    </w:p>
  </w:footnote>
  <w:footnote w:type="continuationSeparator" w:id="0">
    <w:p w14:paraId="781EDC00" w14:textId="77777777" w:rsidR="002F3160" w:rsidRDefault="002F3160" w:rsidP="002F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4E57" w14:textId="291EDBE6" w:rsidR="002F3160" w:rsidRPr="002F3160" w:rsidRDefault="002F3160">
    <w:pPr>
      <w:pStyle w:val="Header"/>
      <w:rPr>
        <w:lang w:val="en-ZW"/>
      </w:rPr>
    </w:pPr>
    <w:r>
      <w:rPr>
        <w:lang w:val="en-ZW"/>
      </w:rPr>
      <w:t>(rev June 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4B369"/>
    <w:rsid w:val="0002295B"/>
    <w:rsid w:val="00090DBD"/>
    <w:rsid w:val="0010672C"/>
    <w:rsid w:val="001FF4ED"/>
    <w:rsid w:val="00282676"/>
    <w:rsid w:val="00285E04"/>
    <w:rsid w:val="002D62ED"/>
    <w:rsid w:val="002F0EBB"/>
    <w:rsid w:val="002F3160"/>
    <w:rsid w:val="0031781C"/>
    <w:rsid w:val="00384BE0"/>
    <w:rsid w:val="0039599E"/>
    <w:rsid w:val="0040218E"/>
    <w:rsid w:val="004313C3"/>
    <w:rsid w:val="00445C7A"/>
    <w:rsid w:val="00450CF4"/>
    <w:rsid w:val="004510CF"/>
    <w:rsid w:val="004C659E"/>
    <w:rsid w:val="005C7D73"/>
    <w:rsid w:val="00633CEE"/>
    <w:rsid w:val="00645E2B"/>
    <w:rsid w:val="006D4567"/>
    <w:rsid w:val="007358E5"/>
    <w:rsid w:val="007A48D3"/>
    <w:rsid w:val="008A74B8"/>
    <w:rsid w:val="008D030A"/>
    <w:rsid w:val="008D348B"/>
    <w:rsid w:val="008FEC61"/>
    <w:rsid w:val="00930453"/>
    <w:rsid w:val="0096230B"/>
    <w:rsid w:val="00A87A79"/>
    <w:rsid w:val="00A97EC3"/>
    <w:rsid w:val="00B31E81"/>
    <w:rsid w:val="00BF3BBE"/>
    <w:rsid w:val="00C679AB"/>
    <w:rsid w:val="00D67DE4"/>
    <w:rsid w:val="00D7036A"/>
    <w:rsid w:val="00DB7A6B"/>
    <w:rsid w:val="00E06255"/>
    <w:rsid w:val="00EF370A"/>
    <w:rsid w:val="00EF66AE"/>
    <w:rsid w:val="015CB694"/>
    <w:rsid w:val="0227F211"/>
    <w:rsid w:val="0252D466"/>
    <w:rsid w:val="050A7F74"/>
    <w:rsid w:val="05101228"/>
    <w:rsid w:val="05B89510"/>
    <w:rsid w:val="05DACD42"/>
    <w:rsid w:val="05DEA796"/>
    <w:rsid w:val="06DA2B26"/>
    <w:rsid w:val="08E95BF4"/>
    <w:rsid w:val="09887A89"/>
    <w:rsid w:val="09EC80C3"/>
    <w:rsid w:val="0A211C2F"/>
    <w:rsid w:val="0AF99434"/>
    <w:rsid w:val="0B5AE6FC"/>
    <w:rsid w:val="0D0577F0"/>
    <w:rsid w:val="0D29A9AA"/>
    <w:rsid w:val="0E420878"/>
    <w:rsid w:val="0E72AD1D"/>
    <w:rsid w:val="0FCF739E"/>
    <w:rsid w:val="107FB346"/>
    <w:rsid w:val="13DE7E39"/>
    <w:rsid w:val="1448E657"/>
    <w:rsid w:val="1561C774"/>
    <w:rsid w:val="156F1CF4"/>
    <w:rsid w:val="15A4C44A"/>
    <w:rsid w:val="16958CC1"/>
    <w:rsid w:val="185D59F3"/>
    <w:rsid w:val="19D00349"/>
    <w:rsid w:val="1A8DA858"/>
    <w:rsid w:val="1AA8209E"/>
    <w:rsid w:val="1B2EF109"/>
    <w:rsid w:val="1BD40808"/>
    <w:rsid w:val="1C4110FA"/>
    <w:rsid w:val="1D229BD6"/>
    <w:rsid w:val="1D7A6408"/>
    <w:rsid w:val="1DD7A5D3"/>
    <w:rsid w:val="216236F3"/>
    <w:rsid w:val="22D3902F"/>
    <w:rsid w:val="22FDC161"/>
    <w:rsid w:val="2397A8DA"/>
    <w:rsid w:val="2466A599"/>
    <w:rsid w:val="25310101"/>
    <w:rsid w:val="259332B3"/>
    <w:rsid w:val="264E6633"/>
    <w:rsid w:val="29E62B50"/>
    <w:rsid w:val="29FC2BD1"/>
    <w:rsid w:val="2AA97464"/>
    <w:rsid w:val="2C214942"/>
    <w:rsid w:val="2E8EF54C"/>
    <w:rsid w:val="2FAC2DF7"/>
    <w:rsid w:val="2FF33DB9"/>
    <w:rsid w:val="3182EDF4"/>
    <w:rsid w:val="33F7B0B9"/>
    <w:rsid w:val="35661990"/>
    <w:rsid w:val="37346B46"/>
    <w:rsid w:val="38AA5A85"/>
    <w:rsid w:val="3A8A8BF5"/>
    <w:rsid w:val="3C633521"/>
    <w:rsid w:val="3C905715"/>
    <w:rsid w:val="4063D591"/>
    <w:rsid w:val="42E59042"/>
    <w:rsid w:val="4344B369"/>
    <w:rsid w:val="448D539D"/>
    <w:rsid w:val="465DCB26"/>
    <w:rsid w:val="473E069A"/>
    <w:rsid w:val="489064F4"/>
    <w:rsid w:val="4B6389D5"/>
    <w:rsid w:val="4C9ECE92"/>
    <w:rsid w:val="50946673"/>
    <w:rsid w:val="50E63F0F"/>
    <w:rsid w:val="50EF3EB8"/>
    <w:rsid w:val="515CDEF3"/>
    <w:rsid w:val="5172281A"/>
    <w:rsid w:val="535368B6"/>
    <w:rsid w:val="541676E8"/>
    <w:rsid w:val="542E72EB"/>
    <w:rsid w:val="562AFEFB"/>
    <w:rsid w:val="56C6A346"/>
    <w:rsid w:val="580A3111"/>
    <w:rsid w:val="59CA36B1"/>
    <w:rsid w:val="5DA1964F"/>
    <w:rsid w:val="5DED32CC"/>
    <w:rsid w:val="5F5F6E73"/>
    <w:rsid w:val="5F645F7D"/>
    <w:rsid w:val="60042DC1"/>
    <w:rsid w:val="60878476"/>
    <w:rsid w:val="60CCB81B"/>
    <w:rsid w:val="63421F27"/>
    <w:rsid w:val="63920228"/>
    <w:rsid w:val="65C431E1"/>
    <w:rsid w:val="66B8661C"/>
    <w:rsid w:val="68678F11"/>
    <w:rsid w:val="69D0E8E3"/>
    <w:rsid w:val="6AB83C43"/>
    <w:rsid w:val="6B960C14"/>
    <w:rsid w:val="6BE1925B"/>
    <w:rsid w:val="6C2B6804"/>
    <w:rsid w:val="6D266702"/>
    <w:rsid w:val="6DA0C979"/>
    <w:rsid w:val="6DE6CE5B"/>
    <w:rsid w:val="6E9AF1D6"/>
    <w:rsid w:val="6F77AF26"/>
    <w:rsid w:val="73089B2B"/>
    <w:rsid w:val="75C210C7"/>
    <w:rsid w:val="7697A5D5"/>
    <w:rsid w:val="7CD3EF93"/>
    <w:rsid w:val="7E99B2D8"/>
    <w:rsid w:val="7F308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B369"/>
  <w15:chartTrackingRefBased/>
  <w15:docId w15:val="{8F512BD6-D1C5-44AE-9B6D-0AD016F6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5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160"/>
  </w:style>
  <w:style w:type="paragraph" w:styleId="Footer">
    <w:name w:val="footer"/>
    <w:basedOn w:val="Normal"/>
    <w:link w:val="FooterChar"/>
    <w:uiPriority w:val="99"/>
    <w:unhideWhenUsed/>
    <w:rsid w:val="002F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cs.cpuc.ca.gov/SearchRes.aspx?DocFormat=ALL&amp;DocID=54636792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6BE9216C7845A2F6DF0A3B0BB6F6" ma:contentTypeVersion="6" ma:contentTypeDescription="Create a new document." ma:contentTypeScope="" ma:versionID="fd6c572ae2551f33a04a63ac6af39ab8">
  <xsd:schema xmlns:xsd="http://www.w3.org/2001/XMLSchema" xmlns:xs="http://www.w3.org/2001/XMLSchema" xmlns:p="http://schemas.microsoft.com/office/2006/metadata/properties" xmlns:ns2="95b84686-9997-4f48-b924-af45216573a9" xmlns:ns3="692d74f6-9aa7-4200-8f44-ff6003c77cea" targetNamespace="http://schemas.microsoft.com/office/2006/metadata/properties" ma:root="true" ma:fieldsID="f88ed2727d62fe877d20b4b1af8161a0" ns2:_="" ns3:_="">
    <xsd:import namespace="95b84686-9997-4f48-b924-af45216573a9"/>
    <xsd:import namespace="692d74f6-9aa7-4200-8f44-ff6003c77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4686-9997-4f48-b924-af4521657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74f6-9aa7-4200-8f44-ff6003c77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3865B-F321-4B60-8005-6E4D737A1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7AB75-EBB4-4E40-A443-B585BB58BD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04E1AF-B8DB-454A-8FBC-AF743841A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84686-9997-4f48-b924-af45216573a9"/>
    <ds:schemaRef ds:uri="692d74f6-9aa7-4200-8f44-ff6003c77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080083-2684-41F2-8F13-366385715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Zita</dc:creator>
  <cp:keywords/>
  <dc:description/>
  <cp:lastModifiedBy>Bennett, Skye</cp:lastModifiedBy>
  <cp:revision>11</cp:revision>
  <dcterms:created xsi:type="dcterms:W3CDTF">2025-02-25T16:38:00Z</dcterms:created>
  <dcterms:modified xsi:type="dcterms:W3CDTF">2025-06-24T18:33:00Z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0x0101009BDC6BE9216C7845A2F6DF0A3B0BB6F6</vt:lpwstr>
  </property>
</Properties>
</file>