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04" w:rsidRPr="000C0904" w:rsidRDefault="000C0904" w:rsidP="00CB07BA">
      <w:pPr>
        <w:spacing w:before="1" w:after="0" w:line="180" w:lineRule="exact"/>
        <w:rPr>
          <w:rFonts w:ascii="Times New Roman" w:eastAsia="Times New Roman" w:hAnsi="Times New Roman" w:cs="Times New Roman"/>
          <w:sz w:val="16"/>
          <w:szCs w:val="16"/>
        </w:rPr>
      </w:pPr>
      <w:r>
        <w:rPr>
          <w:rFonts w:ascii="Times New Roman" w:eastAsia="Times New Roman" w:hAnsi="Times New Roman" w:cs="Times New Roman"/>
          <w:noProof/>
          <w:sz w:val="20"/>
          <w:szCs w:val="20"/>
        </w:rPr>
        <mc:AlternateContent>
          <mc:Choice Requires="wpg">
            <w:drawing>
              <wp:anchor distT="0" distB="0" distL="114300" distR="114300" simplePos="0" relativeHeight="251659264" behindDoc="1" locked="0" layoutInCell="1" allowOverlap="1" wp14:anchorId="76003A97" wp14:editId="01D4A520">
                <wp:simplePos x="0" y="0"/>
                <wp:positionH relativeFrom="page">
                  <wp:posOffset>890905</wp:posOffset>
                </wp:positionH>
                <wp:positionV relativeFrom="page">
                  <wp:posOffset>1044575</wp:posOffset>
                </wp:positionV>
                <wp:extent cx="5991860" cy="29210"/>
                <wp:effectExtent l="5080" t="6350" r="3810" b="254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860" cy="29210"/>
                          <a:chOff x="1403" y="1645"/>
                          <a:chExt cx="9436" cy="46"/>
                        </a:xfrm>
                      </wpg:grpSpPr>
                      <wpg:grpSp>
                        <wpg:cNvPr id="30" name="Group 21"/>
                        <wpg:cNvGrpSpPr>
                          <a:grpSpLocks/>
                        </wpg:cNvGrpSpPr>
                        <wpg:grpSpPr bwMode="auto">
                          <a:xfrm>
                            <a:off x="1412" y="1683"/>
                            <a:ext cx="9419" cy="0"/>
                            <a:chOff x="1412" y="1683"/>
                            <a:chExt cx="9419" cy="0"/>
                          </a:xfrm>
                        </wpg:grpSpPr>
                        <wps:wsp>
                          <wps:cNvPr id="31" name="Freeform 22"/>
                          <wps:cNvSpPr>
                            <a:spLocks/>
                          </wps:cNvSpPr>
                          <wps:spPr bwMode="auto">
                            <a:xfrm>
                              <a:off x="1412" y="1683"/>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7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23"/>
                          <wpg:cNvGrpSpPr>
                            <a:grpSpLocks/>
                          </wpg:cNvGrpSpPr>
                          <wpg:grpSpPr bwMode="auto">
                            <a:xfrm>
                              <a:off x="1412" y="1654"/>
                              <a:ext cx="9419" cy="0"/>
                              <a:chOff x="1412" y="1654"/>
                              <a:chExt cx="9419" cy="0"/>
                            </a:xfrm>
                          </wpg:grpSpPr>
                          <wps:wsp>
                            <wps:cNvPr id="33" name="Freeform 24"/>
                            <wps:cNvSpPr>
                              <a:spLocks/>
                            </wps:cNvSpPr>
                            <wps:spPr bwMode="auto">
                              <a:xfrm>
                                <a:off x="1412" y="1654"/>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70.15pt;margin-top:82.25pt;width:471.8pt;height:2.3pt;z-index:-251657216;mso-position-horizontal-relative:page;mso-position-vertical-relative:page" coordorigin="1403,1645" coordsize="943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">
                <v:group id="Group 21" o:spid="_x0000_s1027" style="position:absolute;left:1412;top:1683;width:9419;height:0" coordorigin="1412,1683" coordsize="94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2" o:spid="_x0000_s1028" style="position:absolute;left:1412;top:1683;width:9419;height:0;visibility:visible;mso-wrap-style:square;v-text-anchor:top" coordsize="9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54sMA&#10;AADbAAAADwAAAGRycy9kb3ducmV2LnhtbESPQYvCMBSE74L/ITzBm6a6uivVKCIriIKwXS+9PZq3&#10;bdnmpTZR6783guBxmJlvmMWqNZW4UuNKywpGwwgEcWZ1ybmC0+92MAPhPLLGyjIpuJOD1bLbWWCs&#10;7Y1/6Jr4XAQIuxgVFN7XsZQuK8igG9qaOHh/tjHog2xyqRu8Bbip5DiKPqXBksNCgTVtCsr+k4tR&#10;MD3W6Z5nk7OP7H2v0+/p4UumSvV77XoOwlPr3+FXe6cVfIzg+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j54sMAAADbAAAADwAAAAAAAAAAAAAAAACYAgAAZHJzL2Rv&#10;d25yZXYueG1sUEsFBgAAAAAEAAQA9QAAAIgDAAAAAA==&#10;" path="m,l9419,e" filled="f" strokeweight=".29775mm">
                    <v:path arrowok="t" o:connecttype="custom" o:connectlocs="0,0;9419,0" o:connectangles="0,0"/>
                  </v:shape>
                  <v:group id="Group 23" o:spid="_x0000_s1029" style="position:absolute;left:1412;top:1654;width:9419;height:0" coordorigin="1412,1654" coordsize="94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4" o:spid="_x0000_s1030" style="position:absolute;left:1412;top:1654;width:9419;height:0;visibility:visible;mso-wrap-style:square;v-text-anchor:top" coordsize="9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IjhsMA&#10;AADbAAAADwAAAGRycy9kb3ducmV2LnhtbESPQWvCQBSE74L/YXkFL1I3VbA2dRUpLXitSs6P7HOT&#10;JvteyG419td3CwWPw8x8w6y3g2/VhfpQCxt4mmWgiEuxNTsDp+PH4wpUiMgWW2EycKMA2814tMbc&#10;ypU/6XKITiUIhxwNVDF2udahrMhjmElHnLyz9B5jkr3TtsdrgvtWz7NsqT3WnBYq7OitorI5fHsD&#10;Iu9SvHRu7ory52u6OjfP+9gYM3kYdq+gIg3xHv5v762BxQL+vqQf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IjhsMAAADbAAAADwAAAAAAAAAAAAAAAACYAgAAZHJzL2Rv&#10;d25yZXYueG1sUEsFBgAAAAAEAAQA9QAAAIgDAAAAAA==&#10;" path="m,l9419,e" filled="f" strokeweight=".82pt">
                      <v:path arrowok="t" o:connecttype="custom" o:connectlocs="0,0;9419,0" o:connectangles="0,0"/>
                    </v:shape>
                  </v:group>
                </v:group>
                <w10:wrap anchorx="page" anchory="page"/>
              </v:group>
            </w:pict>
          </mc:Fallback>
        </mc:AlternateContent>
      </w:r>
      <w:r w:rsidR="003A0E2A">
        <w:rPr>
          <w:rFonts w:ascii="Times New Roman" w:eastAsia="Times New Roman" w:hAnsi="Times New Roman" w:cs="Times New Roman"/>
          <w:spacing w:val="-1"/>
          <w:sz w:val="16"/>
          <w:szCs w:val="16"/>
        </w:rPr>
        <w:t xml:space="preserve">   </w:t>
      </w:r>
      <w:r w:rsidRPr="000C0904">
        <w:rPr>
          <w:rFonts w:ascii="Times New Roman" w:eastAsia="Times New Roman" w:hAnsi="Times New Roman" w:cs="Times New Roman"/>
          <w:spacing w:val="-1"/>
          <w:sz w:val="16"/>
          <w:szCs w:val="16"/>
        </w:rPr>
        <w:t>S</w:t>
      </w:r>
      <w:r w:rsidRPr="000C0904">
        <w:rPr>
          <w:rFonts w:ascii="Times New Roman" w:eastAsia="Times New Roman" w:hAnsi="Times New Roman" w:cs="Times New Roman"/>
          <w:sz w:val="16"/>
          <w:szCs w:val="16"/>
        </w:rPr>
        <w:t>T</w:t>
      </w:r>
      <w:r w:rsidRPr="000C0904">
        <w:rPr>
          <w:rFonts w:ascii="Times New Roman" w:eastAsia="Times New Roman" w:hAnsi="Times New Roman" w:cs="Times New Roman"/>
          <w:spacing w:val="-1"/>
          <w:sz w:val="16"/>
          <w:szCs w:val="16"/>
        </w:rPr>
        <w:t>A</w:t>
      </w:r>
      <w:r w:rsidRPr="000C0904">
        <w:rPr>
          <w:rFonts w:ascii="Times New Roman" w:eastAsia="Times New Roman" w:hAnsi="Times New Roman" w:cs="Times New Roman"/>
          <w:spacing w:val="-2"/>
          <w:sz w:val="16"/>
          <w:szCs w:val="16"/>
        </w:rPr>
        <w:t>T</w:t>
      </w:r>
      <w:r w:rsidRPr="000C0904">
        <w:rPr>
          <w:rFonts w:ascii="Times New Roman" w:eastAsia="Times New Roman" w:hAnsi="Times New Roman" w:cs="Times New Roman"/>
          <w:sz w:val="16"/>
          <w:szCs w:val="16"/>
        </w:rPr>
        <w:t>E</w:t>
      </w:r>
      <w:r w:rsidRPr="000C0904">
        <w:rPr>
          <w:rFonts w:ascii="Times New Roman" w:eastAsia="Times New Roman" w:hAnsi="Times New Roman" w:cs="Times New Roman"/>
          <w:spacing w:val="1"/>
          <w:sz w:val="16"/>
          <w:szCs w:val="16"/>
        </w:rPr>
        <w:t xml:space="preserve"> </w:t>
      </w:r>
      <w:r w:rsidRPr="000C0904">
        <w:rPr>
          <w:rFonts w:ascii="Times New Roman" w:eastAsia="Times New Roman" w:hAnsi="Times New Roman" w:cs="Times New Roman"/>
          <w:spacing w:val="-1"/>
          <w:sz w:val="16"/>
          <w:szCs w:val="16"/>
        </w:rPr>
        <w:t>O</w:t>
      </w:r>
      <w:r w:rsidRPr="000C0904">
        <w:rPr>
          <w:rFonts w:ascii="Times New Roman" w:eastAsia="Times New Roman" w:hAnsi="Times New Roman" w:cs="Times New Roman"/>
          <w:sz w:val="16"/>
          <w:szCs w:val="16"/>
        </w:rPr>
        <w:t>F</w:t>
      </w:r>
      <w:r w:rsidRPr="000C0904">
        <w:rPr>
          <w:rFonts w:ascii="Times New Roman" w:eastAsia="Times New Roman" w:hAnsi="Times New Roman" w:cs="Times New Roman"/>
          <w:spacing w:val="-2"/>
          <w:sz w:val="16"/>
          <w:szCs w:val="16"/>
        </w:rPr>
        <w:t xml:space="preserve"> </w:t>
      </w:r>
      <w:r w:rsidRPr="000C0904">
        <w:rPr>
          <w:rFonts w:ascii="Times New Roman" w:eastAsia="Times New Roman" w:hAnsi="Times New Roman" w:cs="Times New Roman"/>
          <w:spacing w:val="3"/>
          <w:sz w:val="16"/>
          <w:szCs w:val="16"/>
        </w:rPr>
        <w:t>C</w:t>
      </w:r>
      <w:r w:rsidRPr="000C0904">
        <w:rPr>
          <w:rFonts w:ascii="Times New Roman" w:eastAsia="Times New Roman" w:hAnsi="Times New Roman" w:cs="Times New Roman"/>
          <w:spacing w:val="-1"/>
          <w:sz w:val="16"/>
          <w:szCs w:val="16"/>
        </w:rPr>
        <w:t>A</w:t>
      </w:r>
      <w:r w:rsidRPr="000C0904">
        <w:rPr>
          <w:rFonts w:ascii="Times New Roman" w:eastAsia="Times New Roman" w:hAnsi="Times New Roman" w:cs="Times New Roman"/>
          <w:sz w:val="16"/>
          <w:szCs w:val="16"/>
        </w:rPr>
        <w:t>L</w:t>
      </w:r>
      <w:r w:rsidRPr="000C0904">
        <w:rPr>
          <w:rFonts w:ascii="Times New Roman" w:eastAsia="Times New Roman" w:hAnsi="Times New Roman" w:cs="Times New Roman"/>
          <w:spacing w:val="-3"/>
          <w:sz w:val="16"/>
          <w:szCs w:val="16"/>
        </w:rPr>
        <w:t>I</w:t>
      </w:r>
      <w:r w:rsidRPr="000C0904">
        <w:rPr>
          <w:rFonts w:ascii="Times New Roman" w:eastAsia="Times New Roman" w:hAnsi="Times New Roman" w:cs="Times New Roman"/>
          <w:spacing w:val="-1"/>
          <w:sz w:val="16"/>
          <w:szCs w:val="16"/>
        </w:rPr>
        <w:t>FO</w:t>
      </w:r>
      <w:r w:rsidRPr="000C0904">
        <w:rPr>
          <w:rFonts w:ascii="Times New Roman" w:eastAsia="Times New Roman" w:hAnsi="Times New Roman" w:cs="Times New Roman"/>
          <w:spacing w:val="1"/>
          <w:sz w:val="16"/>
          <w:szCs w:val="16"/>
        </w:rPr>
        <w:t>RN</w:t>
      </w:r>
      <w:r w:rsidRPr="000C0904">
        <w:rPr>
          <w:rFonts w:ascii="Times New Roman" w:eastAsia="Times New Roman" w:hAnsi="Times New Roman" w:cs="Times New Roman"/>
          <w:spacing w:val="-3"/>
          <w:sz w:val="16"/>
          <w:szCs w:val="16"/>
        </w:rPr>
        <w:t>I</w:t>
      </w:r>
      <w:r w:rsidRPr="000C0904">
        <w:rPr>
          <w:rFonts w:ascii="Times New Roman" w:eastAsia="Times New Roman" w:hAnsi="Times New Roman" w:cs="Times New Roman"/>
          <w:sz w:val="16"/>
          <w:szCs w:val="16"/>
        </w:rPr>
        <w:t xml:space="preserve">A                                                                                                          </w:t>
      </w:r>
      <w:r w:rsidRPr="000C0904">
        <w:rPr>
          <w:rFonts w:ascii="Times New Roman" w:eastAsia="Times New Roman" w:hAnsi="Times New Roman" w:cs="Times New Roman"/>
          <w:spacing w:val="5"/>
          <w:sz w:val="16"/>
          <w:szCs w:val="16"/>
        </w:rPr>
        <w:t xml:space="preserve"> </w:t>
      </w:r>
      <w:r w:rsidRPr="000C0904">
        <w:rPr>
          <w:rFonts w:ascii="Times New Roman" w:eastAsia="Times New Roman" w:hAnsi="Times New Roman" w:cs="Times New Roman"/>
          <w:sz w:val="16"/>
          <w:szCs w:val="16"/>
        </w:rPr>
        <w:t>E</w:t>
      </w:r>
      <w:r w:rsidRPr="000C0904">
        <w:rPr>
          <w:rFonts w:ascii="Times New Roman" w:eastAsia="Times New Roman" w:hAnsi="Times New Roman" w:cs="Times New Roman"/>
          <w:spacing w:val="-1"/>
          <w:sz w:val="16"/>
          <w:szCs w:val="16"/>
        </w:rPr>
        <w:t>D</w:t>
      </w:r>
      <w:r w:rsidRPr="000C0904">
        <w:rPr>
          <w:rFonts w:ascii="Times New Roman" w:eastAsia="Times New Roman" w:hAnsi="Times New Roman" w:cs="Times New Roman"/>
          <w:spacing w:val="1"/>
          <w:sz w:val="16"/>
          <w:szCs w:val="16"/>
        </w:rPr>
        <w:t>M</w:t>
      </w:r>
      <w:r w:rsidRPr="000C0904">
        <w:rPr>
          <w:rFonts w:ascii="Times New Roman" w:eastAsia="Times New Roman" w:hAnsi="Times New Roman" w:cs="Times New Roman"/>
          <w:spacing w:val="-1"/>
          <w:sz w:val="16"/>
          <w:szCs w:val="16"/>
        </w:rPr>
        <w:t>UN</w:t>
      </w:r>
      <w:r w:rsidRPr="000C0904">
        <w:rPr>
          <w:rFonts w:ascii="Times New Roman" w:eastAsia="Times New Roman" w:hAnsi="Times New Roman" w:cs="Times New Roman"/>
          <w:sz w:val="16"/>
          <w:szCs w:val="16"/>
        </w:rPr>
        <w:t xml:space="preserve">D </w:t>
      </w:r>
      <w:r w:rsidRPr="000C0904">
        <w:rPr>
          <w:rFonts w:ascii="Times New Roman" w:eastAsia="Times New Roman" w:hAnsi="Times New Roman" w:cs="Times New Roman"/>
          <w:spacing w:val="-3"/>
          <w:sz w:val="16"/>
          <w:szCs w:val="16"/>
        </w:rPr>
        <w:t>G</w:t>
      </w:r>
      <w:r w:rsidRPr="000C0904">
        <w:rPr>
          <w:rFonts w:ascii="Times New Roman" w:eastAsia="Times New Roman" w:hAnsi="Times New Roman" w:cs="Times New Roman"/>
          <w:sz w:val="16"/>
          <w:szCs w:val="16"/>
        </w:rPr>
        <w:t>.</w:t>
      </w:r>
      <w:r w:rsidRPr="000C0904">
        <w:rPr>
          <w:rFonts w:ascii="Times New Roman" w:eastAsia="Times New Roman" w:hAnsi="Times New Roman" w:cs="Times New Roman"/>
          <w:spacing w:val="1"/>
          <w:sz w:val="16"/>
          <w:szCs w:val="16"/>
        </w:rPr>
        <w:t xml:space="preserve"> </w:t>
      </w:r>
      <w:r w:rsidRPr="000C0904">
        <w:rPr>
          <w:rFonts w:ascii="Times New Roman" w:eastAsia="Times New Roman" w:hAnsi="Times New Roman" w:cs="Times New Roman"/>
          <w:spacing w:val="-2"/>
          <w:sz w:val="16"/>
          <w:szCs w:val="16"/>
        </w:rPr>
        <w:t>B</w:t>
      </w:r>
      <w:r w:rsidRPr="000C0904">
        <w:rPr>
          <w:rFonts w:ascii="Times New Roman" w:eastAsia="Times New Roman" w:hAnsi="Times New Roman" w:cs="Times New Roman"/>
          <w:spacing w:val="1"/>
          <w:sz w:val="16"/>
          <w:szCs w:val="16"/>
        </w:rPr>
        <w:t>R</w:t>
      </w:r>
      <w:r w:rsidRPr="000C0904">
        <w:rPr>
          <w:rFonts w:ascii="Times New Roman" w:eastAsia="Times New Roman" w:hAnsi="Times New Roman" w:cs="Times New Roman"/>
          <w:spacing w:val="-3"/>
          <w:sz w:val="16"/>
          <w:szCs w:val="16"/>
        </w:rPr>
        <w:t>OW</w:t>
      </w:r>
      <w:r w:rsidRPr="000C0904">
        <w:rPr>
          <w:rFonts w:ascii="Times New Roman" w:eastAsia="Times New Roman" w:hAnsi="Times New Roman" w:cs="Times New Roman"/>
          <w:sz w:val="16"/>
          <w:szCs w:val="16"/>
        </w:rPr>
        <w:t>N JR.,</w:t>
      </w:r>
      <w:r w:rsidRPr="000C0904">
        <w:rPr>
          <w:rFonts w:ascii="Times New Roman" w:eastAsia="Times New Roman" w:hAnsi="Times New Roman" w:cs="Times New Roman"/>
          <w:spacing w:val="27"/>
          <w:sz w:val="16"/>
          <w:szCs w:val="16"/>
        </w:rPr>
        <w:t xml:space="preserve"> </w:t>
      </w:r>
      <w:r w:rsidRPr="000C0904">
        <w:rPr>
          <w:rFonts w:ascii="Times New Roman" w:eastAsia="Times New Roman" w:hAnsi="Times New Roman" w:cs="Times New Roman"/>
          <w:i/>
          <w:spacing w:val="-1"/>
          <w:sz w:val="16"/>
          <w:szCs w:val="16"/>
        </w:rPr>
        <w:t>G</w:t>
      </w:r>
      <w:r w:rsidRPr="000C0904">
        <w:rPr>
          <w:rFonts w:ascii="Times New Roman" w:eastAsia="Times New Roman" w:hAnsi="Times New Roman" w:cs="Times New Roman"/>
          <w:i/>
          <w:spacing w:val="1"/>
          <w:sz w:val="16"/>
          <w:szCs w:val="16"/>
        </w:rPr>
        <w:t>o</w:t>
      </w:r>
      <w:r w:rsidRPr="000C0904">
        <w:rPr>
          <w:rFonts w:ascii="Times New Roman" w:eastAsia="Times New Roman" w:hAnsi="Times New Roman" w:cs="Times New Roman"/>
          <w:i/>
          <w:spacing w:val="-2"/>
          <w:sz w:val="16"/>
          <w:szCs w:val="16"/>
        </w:rPr>
        <w:t>v</w:t>
      </w:r>
      <w:r w:rsidRPr="000C0904">
        <w:rPr>
          <w:rFonts w:ascii="Times New Roman" w:eastAsia="Times New Roman" w:hAnsi="Times New Roman" w:cs="Times New Roman"/>
          <w:i/>
          <w:spacing w:val="1"/>
          <w:sz w:val="16"/>
          <w:szCs w:val="16"/>
        </w:rPr>
        <w:t>e</w:t>
      </w:r>
      <w:r w:rsidRPr="000C0904">
        <w:rPr>
          <w:rFonts w:ascii="Times New Roman" w:eastAsia="Times New Roman" w:hAnsi="Times New Roman" w:cs="Times New Roman"/>
          <w:i/>
          <w:sz w:val="16"/>
          <w:szCs w:val="16"/>
        </w:rPr>
        <w:t>r</w:t>
      </w:r>
      <w:r w:rsidRPr="000C0904">
        <w:rPr>
          <w:rFonts w:ascii="Times New Roman" w:eastAsia="Times New Roman" w:hAnsi="Times New Roman" w:cs="Times New Roman"/>
          <w:i/>
          <w:spacing w:val="-1"/>
          <w:sz w:val="16"/>
          <w:szCs w:val="16"/>
        </w:rPr>
        <w:t>n</w:t>
      </w:r>
      <w:r w:rsidRPr="000C0904">
        <w:rPr>
          <w:rFonts w:ascii="Times New Roman" w:eastAsia="Times New Roman" w:hAnsi="Times New Roman" w:cs="Times New Roman"/>
          <w:i/>
          <w:spacing w:val="1"/>
          <w:sz w:val="16"/>
          <w:szCs w:val="16"/>
        </w:rPr>
        <w:t>o</w:t>
      </w:r>
      <w:r w:rsidRPr="000C0904">
        <w:rPr>
          <w:rFonts w:ascii="Times New Roman" w:eastAsia="Times New Roman" w:hAnsi="Times New Roman" w:cs="Times New Roman"/>
          <w:i/>
          <w:sz w:val="16"/>
          <w:szCs w:val="16"/>
        </w:rPr>
        <w:t>r</w:t>
      </w:r>
    </w:p>
    <w:p w:rsidR="000C0904" w:rsidRPr="000C0904" w:rsidRDefault="000C0904" w:rsidP="000C0904">
      <w:pPr>
        <w:spacing w:before="1" w:after="0" w:line="140" w:lineRule="exact"/>
        <w:rPr>
          <w:rFonts w:ascii="Times New Roman" w:eastAsia="Times New Roman" w:hAnsi="Times New Roman" w:cs="Times New Roman"/>
          <w:sz w:val="14"/>
          <w:szCs w:val="14"/>
        </w:rPr>
      </w:pPr>
    </w:p>
    <w:p w:rsidR="000C0904" w:rsidRPr="000C0904" w:rsidRDefault="000C0904" w:rsidP="000C0904">
      <w:pPr>
        <w:spacing w:after="0" w:line="240" w:lineRule="auto"/>
        <w:ind w:left="100"/>
        <w:rPr>
          <w:rFonts w:ascii="Times New Roman" w:eastAsia="Times New Roman" w:hAnsi="Times New Roman" w:cs="Times New Roman"/>
          <w:sz w:val="26"/>
          <w:szCs w:val="26"/>
        </w:rPr>
      </w:pPr>
      <w:r>
        <w:rPr>
          <w:rFonts w:ascii="Times New Roman" w:eastAsia="Times New Roman" w:hAnsi="Times New Roman" w:cs="Times New Roman"/>
          <w:noProof/>
          <w:sz w:val="20"/>
          <w:szCs w:val="20"/>
        </w:rPr>
        <w:drawing>
          <wp:anchor distT="0" distB="0" distL="114300" distR="114300" simplePos="0" relativeHeight="251660288" behindDoc="1" locked="0" layoutInCell="1" allowOverlap="1" wp14:anchorId="6420FC1C" wp14:editId="6074A772">
            <wp:simplePos x="0" y="0"/>
            <wp:positionH relativeFrom="page">
              <wp:posOffset>5958840</wp:posOffset>
            </wp:positionH>
            <wp:positionV relativeFrom="page">
              <wp:posOffset>1181735</wp:posOffset>
            </wp:positionV>
            <wp:extent cx="769620" cy="769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pic:spPr>
                </pic:pic>
              </a:graphicData>
            </a:graphic>
            <wp14:sizeRelH relativeFrom="page">
              <wp14:pctWidth>0</wp14:pctWidth>
            </wp14:sizeRelH>
            <wp14:sizeRelV relativeFrom="page">
              <wp14:pctHeight>0</wp14:pctHeight>
            </wp14:sizeRelV>
          </wp:anchor>
        </w:drawing>
      </w:r>
      <w:r w:rsidRPr="000C0904">
        <w:rPr>
          <w:rFonts w:ascii="Times New Roman" w:eastAsia="Times New Roman" w:hAnsi="Times New Roman" w:cs="Times New Roman"/>
          <w:sz w:val="26"/>
          <w:szCs w:val="26"/>
        </w:rPr>
        <w:t>PUBLIC</w:t>
      </w:r>
      <w:r w:rsidRPr="000C0904">
        <w:rPr>
          <w:rFonts w:ascii="Times New Roman" w:eastAsia="Times New Roman" w:hAnsi="Times New Roman" w:cs="Times New Roman"/>
          <w:spacing w:val="-7"/>
          <w:sz w:val="26"/>
          <w:szCs w:val="26"/>
        </w:rPr>
        <w:t xml:space="preserve"> </w:t>
      </w:r>
      <w:r w:rsidRPr="000C0904">
        <w:rPr>
          <w:rFonts w:ascii="Times New Roman" w:eastAsia="Times New Roman" w:hAnsi="Times New Roman" w:cs="Times New Roman"/>
          <w:sz w:val="26"/>
          <w:szCs w:val="26"/>
        </w:rPr>
        <w:t>UTILI</w:t>
      </w:r>
      <w:r w:rsidRPr="000C0904">
        <w:rPr>
          <w:rFonts w:ascii="Times New Roman" w:eastAsia="Times New Roman" w:hAnsi="Times New Roman" w:cs="Times New Roman"/>
          <w:spacing w:val="1"/>
          <w:sz w:val="26"/>
          <w:szCs w:val="26"/>
        </w:rPr>
        <w:t>T</w:t>
      </w:r>
      <w:r w:rsidRPr="000C0904">
        <w:rPr>
          <w:rFonts w:ascii="Times New Roman" w:eastAsia="Times New Roman" w:hAnsi="Times New Roman" w:cs="Times New Roman"/>
          <w:spacing w:val="2"/>
          <w:sz w:val="26"/>
          <w:szCs w:val="26"/>
        </w:rPr>
        <w:t>I</w:t>
      </w:r>
      <w:r w:rsidRPr="000C0904">
        <w:rPr>
          <w:rFonts w:ascii="Times New Roman" w:eastAsia="Times New Roman" w:hAnsi="Times New Roman" w:cs="Times New Roman"/>
          <w:sz w:val="26"/>
          <w:szCs w:val="26"/>
        </w:rPr>
        <w:t>ES</w:t>
      </w:r>
      <w:r w:rsidRPr="000C0904">
        <w:rPr>
          <w:rFonts w:ascii="Times New Roman" w:eastAsia="Times New Roman" w:hAnsi="Times New Roman" w:cs="Times New Roman"/>
          <w:spacing w:val="-12"/>
          <w:sz w:val="26"/>
          <w:szCs w:val="26"/>
        </w:rPr>
        <w:t xml:space="preserve"> </w:t>
      </w:r>
      <w:r w:rsidRPr="000C0904">
        <w:rPr>
          <w:rFonts w:ascii="Times New Roman" w:eastAsia="Times New Roman" w:hAnsi="Times New Roman" w:cs="Times New Roman"/>
          <w:spacing w:val="2"/>
          <w:sz w:val="26"/>
          <w:szCs w:val="26"/>
        </w:rPr>
        <w:t>C</w:t>
      </w:r>
      <w:r w:rsidRPr="000C0904">
        <w:rPr>
          <w:rFonts w:ascii="Times New Roman" w:eastAsia="Times New Roman" w:hAnsi="Times New Roman" w:cs="Times New Roman"/>
          <w:sz w:val="26"/>
          <w:szCs w:val="26"/>
        </w:rPr>
        <w:t>OMMIS</w:t>
      </w:r>
      <w:r w:rsidRPr="000C0904">
        <w:rPr>
          <w:rFonts w:ascii="Times New Roman" w:eastAsia="Times New Roman" w:hAnsi="Times New Roman" w:cs="Times New Roman"/>
          <w:spacing w:val="2"/>
          <w:sz w:val="26"/>
          <w:szCs w:val="26"/>
        </w:rPr>
        <w:t>S</w:t>
      </w:r>
      <w:r w:rsidRPr="000C0904">
        <w:rPr>
          <w:rFonts w:ascii="Times New Roman" w:eastAsia="Times New Roman" w:hAnsi="Times New Roman" w:cs="Times New Roman"/>
          <w:sz w:val="26"/>
          <w:szCs w:val="26"/>
        </w:rPr>
        <w:t>ION</w:t>
      </w:r>
    </w:p>
    <w:p w:rsidR="000C0904" w:rsidRPr="000C0904" w:rsidRDefault="000C0904" w:rsidP="000C0904">
      <w:pPr>
        <w:spacing w:before="83" w:after="0" w:line="240" w:lineRule="auto"/>
        <w:ind w:left="100"/>
        <w:rPr>
          <w:rFonts w:ascii="Times New Roman" w:eastAsia="Times New Roman" w:hAnsi="Times New Roman" w:cs="Times New Roman"/>
          <w:sz w:val="12"/>
          <w:szCs w:val="12"/>
        </w:rPr>
      </w:pPr>
      <w:r w:rsidRPr="000C0904">
        <w:rPr>
          <w:rFonts w:ascii="Times New Roman" w:eastAsia="Times New Roman" w:hAnsi="Times New Roman" w:cs="Times New Roman"/>
          <w:sz w:val="12"/>
          <w:szCs w:val="12"/>
        </w:rPr>
        <w:t>505</w:t>
      </w:r>
      <w:r w:rsidRPr="000C0904">
        <w:rPr>
          <w:rFonts w:ascii="Times New Roman" w:eastAsia="Times New Roman" w:hAnsi="Times New Roman" w:cs="Times New Roman"/>
          <w:spacing w:val="1"/>
          <w:sz w:val="12"/>
          <w:szCs w:val="12"/>
        </w:rPr>
        <w:t xml:space="preserve"> </w:t>
      </w:r>
      <w:r w:rsidRPr="000C0904">
        <w:rPr>
          <w:rFonts w:ascii="Times New Roman" w:eastAsia="Times New Roman" w:hAnsi="Times New Roman" w:cs="Times New Roman"/>
          <w:sz w:val="12"/>
          <w:szCs w:val="12"/>
        </w:rPr>
        <w:t>V</w:t>
      </w:r>
      <w:r w:rsidRPr="000C0904">
        <w:rPr>
          <w:rFonts w:ascii="Times New Roman" w:eastAsia="Times New Roman" w:hAnsi="Times New Roman" w:cs="Times New Roman"/>
          <w:spacing w:val="-3"/>
          <w:sz w:val="12"/>
          <w:szCs w:val="12"/>
        </w:rPr>
        <w:t>A</w:t>
      </w:r>
      <w:r w:rsidRPr="000C0904">
        <w:rPr>
          <w:rFonts w:ascii="Times New Roman" w:eastAsia="Times New Roman" w:hAnsi="Times New Roman" w:cs="Times New Roman"/>
          <w:sz w:val="12"/>
          <w:szCs w:val="12"/>
        </w:rPr>
        <w:t>N</w:t>
      </w:r>
      <w:r w:rsidRPr="000C0904">
        <w:rPr>
          <w:rFonts w:ascii="Times New Roman" w:eastAsia="Times New Roman" w:hAnsi="Times New Roman" w:cs="Times New Roman"/>
          <w:spacing w:val="1"/>
          <w:sz w:val="12"/>
          <w:szCs w:val="12"/>
        </w:rPr>
        <w:t xml:space="preserve"> </w:t>
      </w:r>
      <w:r w:rsidRPr="000C0904">
        <w:rPr>
          <w:rFonts w:ascii="Times New Roman" w:eastAsia="Times New Roman" w:hAnsi="Times New Roman" w:cs="Times New Roman"/>
          <w:sz w:val="12"/>
          <w:szCs w:val="12"/>
        </w:rPr>
        <w:t>N</w:t>
      </w:r>
      <w:r w:rsidRPr="000C0904">
        <w:rPr>
          <w:rFonts w:ascii="Times New Roman" w:eastAsia="Times New Roman" w:hAnsi="Times New Roman" w:cs="Times New Roman"/>
          <w:spacing w:val="1"/>
          <w:sz w:val="12"/>
          <w:szCs w:val="12"/>
        </w:rPr>
        <w:t>E</w:t>
      </w:r>
      <w:r w:rsidRPr="000C0904">
        <w:rPr>
          <w:rFonts w:ascii="Times New Roman" w:eastAsia="Times New Roman" w:hAnsi="Times New Roman" w:cs="Times New Roman"/>
          <w:sz w:val="12"/>
          <w:szCs w:val="12"/>
        </w:rPr>
        <w:t>SS</w:t>
      </w:r>
      <w:r w:rsidRPr="000C0904">
        <w:rPr>
          <w:rFonts w:ascii="Times New Roman" w:eastAsia="Times New Roman" w:hAnsi="Times New Roman" w:cs="Times New Roman"/>
          <w:spacing w:val="1"/>
          <w:sz w:val="12"/>
          <w:szCs w:val="12"/>
        </w:rPr>
        <w:t xml:space="preserve"> </w:t>
      </w:r>
      <w:r w:rsidRPr="000C0904">
        <w:rPr>
          <w:rFonts w:ascii="Times New Roman" w:eastAsia="Times New Roman" w:hAnsi="Times New Roman" w:cs="Times New Roman"/>
          <w:spacing w:val="-3"/>
          <w:sz w:val="12"/>
          <w:szCs w:val="12"/>
        </w:rPr>
        <w:t>A</w:t>
      </w:r>
      <w:r w:rsidRPr="000C0904">
        <w:rPr>
          <w:rFonts w:ascii="Times New Roman" w:eastAsia="Times New Roman" w:hAnsi="Times New Roman" w:cs="Times New Roman"/>
          <w:sz w:val="12"/>
          <w:szCs w:val="12"/>
        </w:rPr>
        <w:t>V</w:t>
      </w:r>
      <w:r w:rsidRPr="000C0904">
        <w:rPr>
          <w:rFonts w:ascii="Times New Roman" w:eastAsia="Times New Roman" w:hAnsi="Times New Roman" w:cs="Times New Roman"/>
          <w:spacing w:val="1"/>
          <w:sz w:val="12"/>
          <w:szCs w:val="12"/>
        </w:rPr>
        <w:t>E</w:t>
      </w:r>
      <w:r w:rsidRPr="000C0904">
        <w:rPr>
          <w:rFonts w:ascii="Times New Roman" w:eastAsia="Times New Roman" w:hAnsi="Times New Roman" w:cs="Times New Roman"/>
          <w:sz w:val="12"/>
          <w:szCs w:val="12"/>
        </w:rPr>
        <w:t>N</w:t>
      </w:r>
      <w:r w:rsidRPr="000C0904">
        <w:rPr>
          <w:rFonts w:ascii="Times New Roman" w:eastAsia="Times New Roman" w:hAnsi="Times New Roman" w:cs="Times New Roman"/>
          <w:spacing w:val="-1"/>
          <w:sz w:val="12"/>
          <w:szCs w:val="12"/>
        </w:rPr>
        <w:t>U</w:t>
      </w:r>
      <w:r w:rsidRPr="000C0904">
        <w:rPr>
          <w:rFonts w:ascii="Times New Roman" w:eastAsia="Times New Roman" w:hAnsi="Times New Roman" w:cs="Times New Roman"/>
          <w:sz w:val="12"/>
          <w:szCs w:val="12"/>
        </w:rPr>
        <w:t>E</w:t>
      </w:r>
    </w:p>
    <w:p w:rsidR="000C0904" w:rsidRPr="000C0904" w:rsidRDefault="000C0904" w:rsidP="000C0904">
      <w:pPr>
        <w:spacing w:before="78" w:after="0" w:line="240" w:lineRule="auto"/>
        <w:ind w:left="100"/>
        <w:rPr>
          <w:rFonts w:ascii="Times New Roman" w:eastAsia="Times New Roman" w:hAnsi="Times New Roman" w:cs="Times New Roman"/>
          <w:sz w:val="12"/>
          <w:szCs w:val="12"/>
        </w:rPr>
      </w:pPr>
      <w:r w:rsidRPr="000C0904">
        <w:rPr>
          <w:rFonts w:ascii="Times New Roman" w:eastAsia="Times New Roman" w:hAnsi="Times New Roman" w:cs="Times New Roman"/>
          <w:sz w:val="12"/>
          <w:szCs w:val="12"/>
        </w:rPr>
        <w:t>S</w:t>
      </w:r>
      <w:r w:rsidRPr="000C0904">
        <w:rPr>
          <w:rFonts w:ascii="Times New Roman" w:eastAsia="Times New Roman" w:hAnsi="Times New Roman" w:cs="Times New Roman"/>
          <w:spacing w:val="-3"/>
          <w:sz w:val="12"/>
          <w:szCs w:val="12"/>
        </w:rPr>
        <w:t>A</w:t>
      </w:r>
      <w:r w:rsidRPr="000C0904">
        <w:rPr>
          <w:rFonts w:ascii="Times New Roman" w:eastAsia="Times New Roman" w:hAnsi="Times New Roman" w:cs="Times New Roman"/>
          <w:sz w:val="12"/>
          <w:szCs w:val="12"/>
        </w:rPr>
        <w:t>N</w:t>
      </w:r>
      <w:r w:rsidRPr="000C0904">
        <w:rPr>
          <w:rFonts w:ascii="Times New Roman" w:eastAsia="Times New Roman" w:hAnsi="Times New Roman" w:cs="Times New Roman"/>
          <w:spacing w:val="1"/>
          <w:sz w:val="12"/>
          <w:szCs w:val="12"/>
        </w:rPr>
        <w:t xml:space="preserve"> </w:t>
      </w:r>
      <w:r w:rsidRPr="000C0904">
        <w:rPr>
          <w:rFonts w:ascii="Times New Roman" w:eastAsia="Times New Roman" w:hAnsi="Times New Roman" w:cs="Times New Roman"/>
          <w:sz w:val="12"/>
          <w:szCs w:val="12"/>
        </w:rPr>
        <w:t>F</w:t>
      </w:r>
      <w:r w:rsidRPr="000C0904">
        <w:rPr>
          <w:rFonts w:ascii="Times New Roman" w:eastAsia="Times New Roman" w:hAnsi="Times New Roman" w:cs="Times New Roman"/>
          <w:spacing w:val="1"/>
          <w:sz w:val="12"/>
          <w:szCs w:val="12"/>
        </w:rPr>
        <w:t>R</w:t>
      </w:r>
      <w:r w:rsidRPr="000C0904">
        <w:rPr>
          <w:rFonts w:ascii="Times New Roman" w:eastAsia="Times New Roman" w:hAnsi="Times New Roman" w:cs="Times New Roman"/>
          <w:spacing w:val="-3"/>
          <w:sz w:val="12"/>
          <w:szCs w:val="12"/>
        </w:rPr>
        <w:t>A</w:t>
      </w:r>
      <w:r w:rsidRPr="000C0904">
        <w:rPr>
          <w:rFonts w:ascii="Times New Roman" w:eastAsia="Times New Roman" w:hAnsi="Times New Roman" w:cs="Times New Roman"/>
          <w:sz w:val="12"/>
          <w:szCs w:val="12"/>
        </w:rPr>
        <w:t>N</w:t>
      </w:r>
      <w:r w:rsidRPr="000C0904">
        <w:rPr>
          <w:rFonts w:ascii="Times New Roman" w:eastAsia="Times New Roman" w:hAnsi="Times New Roman" w:cs="Times New Roman"/>
          <w:spacing w:val="-1"/>
          <w:sz w:val="12"/>
          <w:szCs w:val="12"/>
        </w:rPr>
        <w:t>C</w:t>
      </w:r>
      <w:r w:rsidRPr="000C0904">
        <w:rPr>
          <w:rFonts w:ascii="Times New Roman" w:eastAsia="Times New Roman" w:hAnsi="Times New Roman" w:cs="Times New Roman"/>
          <w:spacing w:val="1"/>
          <w:sz w:val="12"/>
          <w:szCs w:val="12"/>
        </w:rPr>
        <w:t>I</w:t>
      </w:r>
      <w:r w:rsidRPr="000C0904">
        <w:rPr>
          <w:rFonts w:ascii="Times New Roman" w:eastAsia="Times New Roman" w:hAnsi="Times New Roman" w:cs="Times New Roman"/>
          <w:sz w:val="12"/>
          <w:szCs w:val="12"/>
        </w:rPr>
        <w:t>S</w:t>
      </w:r>
      <w:r w:rsidRPr="000C0904">
        <w:rPr>
          <w:rFonts w:ascii="Times New Roman" w:eastAsia="Times New Roman" w:hAnsi="Times New Roman" w:cs="Times New Roman"/>
          <w:spacing w:val="-1"/>
          <w:sz w:val="12"/>
          <w:szCs w:val="12"/>
        </w:rPr>
        <w:t>C</w:t>
      </w:r>
      <w:r w:rsidRPr="000C0904">
        <w:rPr>
          <w:rFonts w:ascii="Times New Roman" w:eastAsia="Times New Roman" w:hAnsi="Times New Roman" w:cs="Times New Roman"/>
          <w:sz w:val="12"/>
          <w:szCs w:val="12"/>
        </w:rPr>
        <w:t>O,</w:t>
      </w:r>
      <w:r w:rsidRPr="000C0904">
        <w:rPr>
          <w:rFonts w:ascii="Times New Roman" w:eastAsia="Times New Roman" w:hAnsi="Times New Roman" w:cs="Times New Roman"/>
          <w:spacing w:val="2"/>
          <w:sz w:val="12"/>
          <w:szCs w:val="12"/>
        </w:rPr>
        <w:t xml:space="preserve"> </w:t>
      </w:r>
      <w:r w:rsidRPr="000C0904">
        <w:rPr>
          <w:rFonts w:ascii="Times New Roman" w:eastAsia="Times New Roman" w:hAnsi="Times New Roman" w:cs="Times New Roman"/>
          <w:spacing w:val="1"/>
          <w:sz w:val="12"/>
          <w:szCs w:val="12"/>
        </w:rPr>
        <w:t>C</w:t>
      </w:r>
      <w:r w:rsidRPr="000C0904">
        <w:rPr>
          <w:rFonts w:ascii="Times New Roman" w:eastAsia="Times New Roman" w:hAnsi="Times New Roman" w:cs="Times New Roman"/>
          <w:sz w:val="12"/>
          <w:szCs w:val="12"/>
        </w:rPr>
        <w:t>A</w:t>
      </w:r>
      <w:r w:rsidRPr="000C0904">
        <w:rPr>
          <w:rFonts w:ascii="Times New Roman" w:eastAsia="Times New Roman" w:hAnsi="Times New Roman" w:cs="Times New Roman"/>
          <w:spacing w:val="29"/>
          <w:sz w:val="12"/>
          <w:szCs w:val="12"/>
        </w:rPr>
        <w:t xml:space="preserve"> </w:t>
      </w:r>
      <w:r w:rsidRPr="000C0904">
        <w:rPr>
          <w:rFonts w:ascii="Times New Roman" w:eastAsia="Times New Roman" w:hAnsi="Times New Roman" w:cs="Times New Roman"/>
          <w:sz w:val="12"/>
          <w:szCs w:val="12"/>
        </w:rPr>
        <w:t>9410</w:t>
      </w:r>
      <w:r w:rsidRPr="000C0904">
        <w:rPr>
          <w:rFonts w:ascii="Times New Roman" w:eastAsia="Times New Roman" w:hAnsi="Times New Roman" w:cs="Times New Roman"/>
          <w:spacing w:val="1"/>
          <w:sz w:val="12"/>
          <w:szCs w:val="12"/>
        </w:rPr>
        <w:t>2-</w:t>
      </w:r>
      <w:r w:rsidRPr="000C0904">
        <w:rPr>
          <w:rFonts w:ascii="Times New Roman" w:eastAsia="Times New Roman" w:hAnsi="Times New Roman" w:cs="Times New Roman"/>
          <w:sz w:val="12"/>
          <w:szCs w:val="12"/>
        </w:rPr>
        <w:t>3298</w:t>
      </w:r>
    </w:p>
    <w:p w:rsidR="000C0904" w:rsidRPr="000C0904" w:rsidRDefault="000C0904" w:rsidP="000C0904">
      <w:pPr>
        <w:spacing w:before="5" w:after="0" w:line="100" w:lineRule="exact"/>
        <w:rPr>
          <w:rFonts w:ascii="Times New Roman" w:eastAsia="Times New Roman" w:hAnsi="Times New Roman" w:cs="Times New Roman"/>
          <w:sz w:val="10"/>
          <w:szCs w:val="10"/>
        </w:rPr>
      </w:pPr>
    </w:p>
    <w:p w:rsidR="000C0904" w:rsidRPr="000C0904" w:rsidRDefault="000C0904" w:rsidP="000C0904">
      <w:pPr>
        <w:spacing w:after="0" w:line="200" w:lineRule="exact"/>
        <w:rPr>
          <w:rFonts w:ascii="Times New Roman" w:eastAsia="Times New Roman" w:hAnsi="Times New Roman" w:cs="Times New Roman"/>
          <w:sz w:val="20"/>
          <w:szCs w:val="20"/>
        </w:rPr>
      </w:pPr>
    </w:p>
    <w:p w:rsidR="000C0904" w:rsidRPr="000C0904" w:rsidRDefault="000C0904" w:rsidP="000C0904">
      <w:pPr>
        <w:spacing w:after="0" w:line="240" w:lineRule="auto"/>
        <w:ind w:left="3277" w:right="3956"/>
        <w:jc w:val="center"/>
        <w:rPr>
          <w:rFonts w:ascii="Times New Roman" w:eastAsia="Times New Roman" w:hAnsi="Times New Roman" w:cs="Times New Roman"/>
          <w:sz w:val="26"/>
          <w:szCs w:val="26"/>
        </w:rPr>
      </w:pPr>
      <w:r w:rsidRPr="000C0904">
        <w:rPr>
          <w:rFonts w:ascii="Times New Roman" w:eastAsia="Times New Roman" w:hAnsi="Times New Roman" w:cs="Times New Roman"/>
          <w:b/>
          <w:sz w:val="26"/>
          <w:szCs w:val="26"/>
        </w:rPr>
        <w:t>DATA</w:t>
      </w:r>
      <w:r w:rsidRPr="000C0904">
        <w:rPr>
          <w:rFonts w:ascii="Times New Roman" w:eastAsia="Times New Roman" w:hAnsi="Times New Roman" w:cs="Times New Roman"/>
          <w:b/>
          <w:spacing w:val="-7"/>
          <w:sz w:val="26"/>
          <w:szCs w:val="26"/>
        </w:rPr>
        <w:t xml:space="preserve"> </w:t>
      </w:r>
      <w:r w:rsidRPr="000C0904">
        <w:rPr>
          <w:rFonts w:ascii="Times New Roman" w:eastAsia="Times New Roman" w:hAnsi="Times New Roman" w:cs="Times New Roman"/>
          <w:b/>
          <w:spacing w:val="2"/>
          <w:w w:val="99"/>
          <w:sz w:val="26"/>
          <w:szCs w:val="26"/>
        </w:rPr>
        <w:t>R</w:t>
      </w:r>
      <w:r w:rsidRPr="000C0904">
        <w:rPr>
          <w:rFonts w:ascii="Times New Roman" w:eastAsia="Times New Roman" w:hAnsi="Times New Roman" w:cs="Times New Roman"/>
          <w:b/>
          <w:w w:val="99"/>
          <w:sz w:val="26"/>
          <w:szCs w:val="26"/>
        </w:rPr>
        <w:t>EQU</w:t>
      </w:r>
      <w:r w:rsidRPr="000C0904">
        <w:rPr>
          <w:rFonts w:ascii="Times New Roman" w:eastAsia="Times New Roman" w:hAnsi="Times New Roman" w:cs="Times New Roman"/>
          <w:b/>
          <w:spacing w:val="2"/>
          <w:w w:val="99"/>
          <w:sz w:val="26"/>
          <w:szCs w:val="26"/>
        </w:rPr>
        <w:t>E</w:t>
      </w:r>
      <w:r w:rsidRPr="000C0904">
        <w:rPr>
          <w:rFonts w:ascii="Times New Roman" w:eastAsia="Times New Roman" w:hAnsi="Times New Roman" w:cs="Times New Roman"/>
          <w:b/>
          <w:w w:val="99"/>
          <w:sz w:val="26"/>
          <w:szCs w:val="26"/>
        </w:rPr>
        <w:t>ST</w:t>
      </w:r>
    </w:p>
    <w:p w:rsidR="000C0904" w:rsidRPr="000C0904" w:rsidRDefault="000C0904" w:rsidP="000C0904">
      <w:pPr>
        <w:spacing w:before="11" w:after="0" w:line="280" w:lineRule="exact"/>
        <w:rPr>
          <w:rFonts w:ascii="Times New Roman" w:eastAsia="Times New Roman" w:hAnsi="Times New Roman" w:cs="Times New Roman"/>
          <w:sz w:val="28"/>
          <w:szCs w:val="28"/>
        </w:rPr>
      </w:pPr>
    </w:p>
    <w:p w:rsidR="000C0904" w:rsidRPr="000C0904" w:rsidRDefault="000C0904" w:rsidP="000C0904">
      <w:pPr>
        <w:spacing w:after="0" w:line="240" w:lineRule="auto"/>
        <w:ind w:left="100"/>
        <w:rPr>
          <w:rFonts w:ascii="Times New Roman" w:eastAsia="Times New Roman" w:hAnsi="Times New Roman" w:cs="Times New Roman"/>
          <w:sz w:val="26"/>
          <w:szCs w:val="26"/>
        </w:rPr>
      </w:pPr>
      <w:r w:rsidRPr="000C0904">
        <w:rPr>
          <w:rFonts w:ascii="Times New Roman" w:eastAsia="Times New Roman" w:hAnsi="Times New Roman" w:cs="Times New Roman"/>
          <w:sz w:val="26"/>
          <w:szCs w:val="26"/>
        </w:rPr>
        <w:t>Date:</w:t>
      </w:r>
      <w:r w:rsidRPr="000C0904">
        <w:rPr>
          <w:rFonts w:ascii="Times New Roman" w:eastAsia="Times New Roman" w:hAnsi="Times New Roman" w:cs="Times New Roman"/>
          <w:spacing w:val="-6"/>
          <w:sz w:val="26"/>
          <w:szCs w:val="26"/>
        </w:rPr>
        <w:t xml:space="preserve"> </w:t>
      </w:r>
      <w:r w:rsidR="00680361">
        <w:rPr>
          <w:rFonts w:ascii="Times New Roman" w:eastAsia="Times New Roman" w:hAnsi="Times New Roman" w:cs="Times New Roman"/>
          <w:sz w:val="26"/>
          <w:szCs w:val="26"/>
        </w:rPr>
        <w:t>November</w:t>
      </w:r>
      <w:r w:rsidRPr="000C0904">
        <w:rPr>
          <w:rFonts w:ascii="Times New Roman" w:eastAsia="Times New Roman" w:hAnsi="Times New Roman" w:cs="Times New Roman"/>
          <w:spacing w:val="-11"/>
          <w:sz w:val="26"/>
          <w:szCs w:val="26"/>
        </w:rPr>
        <w:t xml:space="preserve"> </w:t>
      </w:r>
      <w:r w:rsidR="00C25E13">
        <w:rPr>
          <w:rFonts w:ascii="Times New Roman" w:eastAsia="Times New Roman" w:hAnsi="Times New Roman" w:cs="Times New Roman"/>
          <w:sz w:val="26"/>
          <w:szCs w:val="26"/>
        </w:rPr>
        <w:t>30</w:t>
      </w:r>
      <w:r w:rsidRPr="000C0904">
        <w:rPr>
          <w:rFonts w:ascii="Times New Roman" w:eastAsia="Times New Roman" w:hAnsi="Times New Roman" w:cs="Times New Roman"/>
          <w:sz w:val="26"/>
          <w:szCs w:val="26"/>
        </w:rPr>
        <w:t>,</w:t>
      </w:r>
      <w:r w:rsidRPr="000C0904">
        <w:rPr>
          <w:rFonts w:ascii="Times New Roman" w:eastAsia="Times New Roman" w:hAnsi="Times New Roman" w:cs="Times New Roman"/>
          <w:spacing w:val="-3"/>
          <w:sz w:val="26"/>
          <w:szCs w:val="26"/>
        </w:rPr>
        <w:t xml:space="preserve"> </w:t>
      </w:r>
      <w:r w:rsidRPr="000C0904">
        <w:rPr>
          <w:rFonts w:ascii="Times New Roman" w:eastAsia="Times New Roman" w:hAnsi="Times New Roman" w:cs="Times New Roman"/>
          <w:spacing w:val="2"/>
          <w:sz w:val="26"/>
          <w:szCs w:val="26"/>
        </w:rPr>
        <w:t>2</w:t>
      </w:r>
      <w:r w:rsidRPr="000C0904">
        <w:rPr>
          <w:rFonts w:ascii="Times New Roman" w:eastAsia="Times New Roman" w:hAnsi="Times New Roman" w:cs="Times New Roman"/>
          <w:sz w:val="26"/>
          <w:szCs w:val="26"/>
        </w:rPr>
        <w:t>017</w:t>
      </w:r>
    </w:p>
    <w:p w:rsidR="000C0904" w:rsidRPr="000C0904" w:rsidRDefault="000C0904" w:rsidP="000C0904">
      <w:pPr>
        <w:spacing w:before="19" w:after="0" w:line="280" w:lineRule="exact"/>
        <w:rPr>
          <w:rFonts w:ascii="Times New Roman" w:eastAsia="Times New Roman" w:hAnsi="Times New Roman" w:cs="Times New Roman"/>
          <w:sz w:val="28"/>
          <w:szCs w:val="28"/>
        </w:rPr>
      </w:pPr>
    </w:p>
    <w:p w:rsidR="000C0904" w:rsidRPr="00AE22B6" w:rsidRDefault="000C0904" w:rsidP="000C0904">
      <w:pPr>
        <w:tabs>
          <w:tab w:val="left" w:pos="820"/>
        </w:tabs>
        <w:spacing w:after="0" w:line="337" w:lineRule="auto"/>
        <w:ind w:left="820" w:right="4642" w:hanging="720"/>
        <w:rPr>
          <w:rFonts w:ascii="Times New Roman" w:eastAsia="Times New Roman" w:hAnsi="Times New Roman" w:cs="Times New Roman"/>
          <w:sz w:val="26"/>
          <w:szCs w:val="26"/>
          <w:lang w:val="es-US"/>
        </w:rPr>
      </w:pPr>
      <w:r w:rsidRPr="000C0904">
        <w:rPr>
          <w:rFonts w:ascii="Times New Roman" w:eastAsia="Times New Roman" w:hAnsi="Times New Roman" w:cs="Times New Roman"/>
          <w:sz w:val="26"/>
          <w:szCs w:val="26"/>
        </w:rPr>
        <w:t>To:</w:t>
      </w:r>
      <w:r w:rsidRPr="000C0904">
        <w:rPr>
          <w:rFonts w:ascii="Times New Roman" w:eastAsia="Times New Roman" w:hAnsi="Times New Roman" w:cs="Times New Roman"/>
          <w:sz w:val="26"/>
          <w:szCs w:val="26"/>
        </w:rPr>
        <w:tab/>
        <w:t>Southern</w:t>
      </w:r>
      <w:r w:rsidRPr="000C0904">
        <w:rPr>
          <w:rFonts w:ascii="Times New Roman" w:eastAsia="Times New Roman" w:hAnsi="Times New Roman" w:cs="Times New Roman"/>
          <w:spacing w:val="-7"/>
          <w:sz w:val="26"/>
          <w:szCs w:val="26"/>
        </w:rPr>
        <w:t xml:space="preserve"> </w:t>
      </w:r>
      <w:r w:rsidRPr="000C0904">
        <w:rPr>
          <w:rFonts w:ascii="Times New Roman" w:eastAsia="Times New Roman" w:hAnsi="Times New Roman" w:cs="Times New Roman"/>
          <w:sz w:val="26"/>
          <w:szCs w:val="26"/>
        </w:rPr>
        <w:t>Cali</w:t>
      </w:r>
      <w:r w:rsidRPr="000C0904">
        <w:rPr>
          <w:rFonts w:ascii="Times New Roman" w:eastAsia="Times New Roman" w:hAnsi="Times New Roman" w:cs="Times New Roman"/>
          <w:spacing w:val="2"/>
          <w:sz w:val="26"/>
          <w:szCs w:val="26"/>
        </w:rPr>
        <w:t>f</w:t>
      </w:r>
      <w:r w:rsidRPr="000C0904">
        <w:rPr>
          <w:rFonts w:ascii="Times New Roman" w:eastAsia="Times New Roman" w:hAnsi="Times New Roman" w:cs="Times New Roman"/>
          <w:sz w:val="26"/>
          <w:szCs w:val="26"/>
        </w:rPr>
        <w:t>ornia</w:t>
      </w:r>
      <w:r w:rsidRPr="000C0904">
        <w:rPr>
          <w:rFonts w:ascii="Times New Roman" w:eastAsia="Times New Roman" w:hAnsi="Times New Roman" w:cs="Times New Roman"/>
          <w:spacing w:val="-11"/>
          <w:sz w:val="26"/>
          <w:szCs w:val="26"/>
        </w:rPr>
        <w:t xml:space="preserve"> </w:t>
      </w:r>
      <w:r w:rsidRPr="000C0904">
        <w:rPr>
          <w:rFonts w:ascii="Times New Roman" w:eastAsia="Times New Roman" w:hAnsi="Times New Roman" w:cs="Times New Roman"/>
          <w:sz w:val="26"/>
          <w:szCs w:val="26"/>
        </w:rPr>
        <w:t>E</w:t>
      </w:r>
      <w:r w:rsidRPr="000C0904">
        <w:rPr>
          <w:rFonts w:ascii="Times New Roman" w:eastAsia="Times New Roman" w:hAnsi="Times New Roman" w:cs="Times New Roman"/>
          <w:spacing w:val="2"/>
          <w:sz w:val="26"/>
          <w:szCs w:val="26"/>
        </w:rPr>
        <w:t>d</w:t>
      </w:r>
      <w:r w:rsidRPr="000C0904">
        <w:rPr>
          <w:rFonts w:ascii="Times New Roman" w:eastAsia="Times New Roman" w:hAnsi="Times New Roman" w:cs="Times New Roman"/>
          <w:sz w:val="26"/>
          <w:szCs w:val="26"/>
        </w:rPr>
        <w:t>ison</w:t>
      </w:r>
      <w:r w:rsidRPr="000C0904">
        <w:rPr>
          <w:rFonts w:ascii="Times New Roman" w:eastAsia="Times New Roman" w:hAnsi="Times New Roman" w:cs="Times New Roman"/>
          <w:spacing w:val="-7"/>
          <w:sz w:val="26"/>
          <w:szCs w:val="26"/>
        </w:rPr>
        <w:t xml:space="preserve"> </w:t>
      </w:r>
      <w:r w:rsidRPr="000C0904">
        <w:rPr>
          <w:rFonts w:ascii="Times New Roman" w:eastAsia="Times New Roman" w:hAnsi="Times New Roman" w:cs="Times New Roman"/>
          <w:sz w:val="26"/>
          <w:szCs w:val="26"/>
        </w:rPr>
        <w:t>(U#</w:t>
      </w:r>
      <w:r w:rsidRPr="000C0904">
        <w:rPr>
          <w:rFonts w:ascii="Times New Roman" w:eastAsia="Times New Roman" w:hAnsi="Times New Roman" w:cs="Times New Roman"/>
          <w:spacing w:val="-4"/>
          <w:sz w:val="26"/>
          <w:szCs w:val="26"/>
        </w:rPr>
        <w:t xml:space="preserve"> </w:t>
      </w:r>
      <w:r w:rsidRPr="000C0904">
        <w:rPr>
          <w:rFonts w:ascii="Times New Roman" w:eastAsia="Times New Roman" w:hAnsi="Times New Roman" w:cs="Times New Roman"/>
          <w:spacing w:val="2"/>
          <w:sz w:val="26"/>
          <w:szCs w:val="26"/>
        </w:rPr>
        <w:t>3</w:t>
      </w:r>
      <w:r w:rsidRPr="000C0904">
        <w:rPr>
          <w:rFonts w:ascii="Times New Roman" w:eastAsia="Times New Roman" w:hAnsi="Times New Roman" w:cs="Times New Roman"/>
          <w:sz w:val="26"/>
          <w:szCs w:val="26"/>
        </w:rPr>
        <w:t>38) Paci</w:t>
      </w:r>
      <w:r w:rsidRPr="000C0904">
        <w:rPr>
          <w:rFonts w:ascii="Times New Roman" w:eastAsia="Times New Roman" w:hAnsi="Times New Roman" w:cs="Times New Roman"/>
          <w:spacing w:val="2"/>
          <w:sz w:val="26"/>
          <w:szCs w:val="26"/>
        </w:rPr>
        <w:t>f</w:t>
      </w:r>
      <w:r w:rsidRPr="000C0904">
        <w:rPr>
          <w:rFonts w:ascii="Times New Roman" w:eastAsia="Times New Roman" w:hAnsi="Times New Roman" w:cs="Times New Roman"/>
          <w:sz w:val="26"/>
          <w:szCs w:val="26"/>
        </w:rPr>
        <w:t>ic</w:t>
      </w:r>
      <w:r w:rsidRPr="000C0904">
        <w:rPr>
          <w:rFonts w:ascii="Times New Roman" w:eastAsia="Times New Roman" w:hAnsi="Times New Roman" w:cs="Times New Roman"/>
          <w:spacing w:val="-7"/>
          <w:sz w:val="26"/>
          <w:szCs w:val="26"/>
        </w:rPr>
        <w:t xml:space="preserve"> </w:t>
      </w:r>
      <w:r w:rsidRPr="000C0904">
        <w:rPr>
          <w:rFonts w:ascii="Times New Roman" w:eastAsia="Times New Roman" w:hAnsi="Times New Roman" w:cs="Times New Roman"/>
          <w:sz w:val="26"/>
          <w:szCs w:val="26"/>
        </w:rPr>
        <w:t>Gas</w:t>
      </w:r>
      <w:r w:rsidRPr="000C0904">
        <w:rPr>
          <w:rFonts w:ascii="Times New Roman" w:eastAsia="Times New Roman" w:hAnsi="Times New Roman" w:cs="Times New Roman"/>
          <w:spacing w:val="-4"/>
          <w:sz w:val="26"/>
          <w:szCs w:val="26"/>
        </w:rPr>
        <w:t xml:space="preserve"> </w:t>
      </w:r>
      <w:r w:rsidRPr="000C0904">
        <w:rPr>
          <w:rFonts w:ascii="Times New Roman" w:eastAsia="Times New Roman" w:hAnsi="Times New Roman" w:cs="Times New Roman"/>
          <w:sz w:val="26"/>
          <w:szCs w:val="26"/>
        </w:rPr>
        <w:t>&amp;</w:t>
      </w:r>
      <w:r w:rsidRPr="000C0904">
        <w:rPr>
          <w:rFonts w:ascii="Times New Roman" w:eastAsia="Times New Roman" w:hAnsi="Times New Roman" w:cs="Times New Roman"/>
          <w:spacing w:val="-2"/>
          <w:sz w:val="26"/>
          <w:szCs w:val="26"/>
        </w:rPr>
        <w:t xml:space="preserve"> </w:t>
      </w:r>
      <w:r w:rsidRPr="000C0904">
        <w:rPr>
          <w:rFonts w:ascii="Times New Roman" w:eastAsia="Times New Roman" w:hAnsi="Times New Roman" w:cs="Times New Roman"/>
          <w:sz w:val="26"/>
          <w:szCs w:val="26"/>
        </w:rPr>
        <w:t>Elect</w:t>
      </w:r>
      <w:r w:rsidRPr="000C0904">
        <w:rPr>
          <w:rFonts w:ascii="Times New Roman" w:eastAsia="Times New Roman" w:hAnsi="Times New Roman" w:cs="Times New Roman"/>
          <w:spacing w:val="3"/>
          <w:sz w:val="26"/>
          <w:szCs w:val="26"/>
        </w:rPr>
        <w:t>r</w:t>
      </w:r>
      <w:r w:rsidRPr="000C0904">
        <w:rPr>
          <w:rFonts w:ascii="Times New Roman" w:eastAsia="Times New Roman" w:hAnsi="Times New Roman" w:cs="Times New Roman"/>
          <w:sz w:val="26"/>
          <w:szCs w:val="26"/>
        </w:rPr>
        <w:t>ic</w:t>
      </w:r>
      <w:r w:rsidRPr="000C0904">
        <w:rPr>
          <w:rFonts w:ascii="Times New Roman" w:eastAsia="Times New Roman" w:hAnsi="Times New Roman" w:cs="Times New Roman"/>
          <w:spacing w:val="-6"/>
          <w:sz w:val="26"/>
          <w:szCs w:val="26"/>
        </w:rPr>
        <w:t xml:space="preserve"> </w:t>
      </w:r>
      <w:r w:rsidRPr="000C0904">
        <w:rPr>
          <w:rFonts w:ascii="Times New Roman" w:eastAsia="Times New Roman" w:hAnsi="Times New Roman" w:cs="Times New Roman"/>
          <w:sz w:val="26"/>
          <w:szCs w:val="26"/>
        </w:rPr>
        <w:t>Co.</w:t>
      </w:r>
      <w:r w:rsidRPr="000C0904">
        <w:rPr>
          <w:rFonts w:ascii="Times New Roman" w:eastAsia="Times New Roman" w:hAnsi="Times New Roman" w:cs="Times New Roman"/>
          <w:spacing w:val="-4"/>
          <w:sz w:val="26"/>
          <w:szCs w:val="26"/>
        </w:rPr>
        <w:t xml:space="preserve"> </w:t>
      </w:r>
      <w:r w:rsidRPr="00AE22B6">
        <w:rPr>
          <w:rFonts w:ascii="Times New Roman" w:eastAsia="Times New Roman" w:hAnsi="Times New Roman" w:cs="Times New Roman"/>
          <w:sz w:val="26"/>
          <w:szCs w:val="26"/>
          <w:lang w:val="es-US"/>
        </w:rPr>
        <w:t>(U#3</w:t>
      </w:r>
      <w:r w:rsidRPr="00AE22B6">
        <w:rPr>
          <w:rFonts w:ascii="Times New Roman" w:eastAsia="Times New Roman" w:hAnsi="Times New Roman" w:cs="Times New Roman"/>
          <w:spacing w:val="2"/>
          <w:sz w:val="26"/>
          <w:szCs w:val="26"/>
          <w:lang w:val="es-US"/>
        </w:rPr>
        <w:t>9</w:t>
      </w:r>
      <w:r w:rsidRPr="00AE22B6">
        <w:rPr>
          <w:rFonts w:ascii="Times New Roman" w:eastAsia="Times New Roman" w:hAnsi="Times New Roman" w:cs="Times New Roman"/>
          <w:sz w:val="26"/>
          <w:szCs w:val="26"/>
          <w:lang w:val="es-US"/>
        </w:rPr>
        <w:t>)</w:t>
      </w:r>
    </w:p>
    <w:p w:rsidR="000C0904" w:rsidRPr="00AE22B6" w:rsidRDefault="000C0904" w:rsidP="000C0904">
      <w:pPr>
        <w:spacing w:before="2" w:after="0" w:line="336" w:lineRule="auto"/>
        <w:ind w:left="820" w:right="4483"/>
        <w:jc w:val="both"/>
        <w:rPr>
          <w:rFonts w:ascii="Times New Roman" w:eastAsia="Times New Roman" w:hAnsi="Times New Roman" w:cs="Times New Roman"/>
          <w:sz w:val="26"/>
          <w:szCs w:val="26"/>
          <w:lang w:val="es-US"/>
        </w:rPr>
      </w:pPr>
      <w:r w:rsidRPr="00AE22B6">
        <w:rPr>
          <w:rFonts w:ascii="Times New Roman" w:eastAsia="Times New Roman" w:hAnsi="Times New Roman" w:cs="Times New Roman"/>
          <w:sz w:val="26"/>
          <w:szCs w:val="26"/>
          <w:lang w:val="es-US"/>
        </w:rPr>
        <w:t>San</w:t>
      </w:r>
      <w:r w:rsidRPr="00AE22B6">
        <w:rPr>
          <w:rFonts w:ascii="Times New Roman" w:eastAsia="Times New Roman" w:hAnsi="Times New Roman" w:cs="Times New Roman"/>
          <w:spacing w:val="-4"/>
          <w:sz w:val="26"/>
          <w:szCs w:val="26"/>
          <w:lang w:val="es-US"/>
        </w:rPr>
        <w:t xml:space="preserve"> </w:t>
      </w:r>
      <w:r w:rsidRPr="00AE22B6">
        <w:rPr>
          <w:rFonts w:ascii="Times New Roman" w:eastAsia="Times New Roman" w:hAnsi="Times New Roman" w:cs="Times New Roman"/>
          <w:sz w:val="26"/>
          <w:szCs w:val="26"/>
          <w:lang w:val="es-US"/>
        </w:rPr>
        <w:t>Diego</w:t>
      </w:r>
      <w:r w:rsidRPr="00AE22B6">
        <w:rPr>
          <w:rFonts w:ascii="Times New Roman" w:eastAsia="Times New Roman" w:hAnsi="Times New Roman" w:cs="Times New Roman"/>
          <w:spacing w:val="-4"/>
          <w:sz w:val="26"/>
          <w:szCs w:val="26"/>
          <w:lang w:val="es-US"/>
        </w:rPr>
        <w:t xml:space="preserve"> </w:t>
      </w:r>
      <w:r w:rsidRPr="00AE22B6">
        <w:rPr>
          <w:rFonts w:ascii="Times New Roman" w:eastAsia="Times New Roman" w:hAnsi="Times New Roman" w:cs="Times New Roman"/>
          <w:sz w:val="26"/>
          <w:szCs w:val="26"/>
          <w:lang w:val="es-US"/>
        </w:rPr>
        <w:t>Gas</w:t>
      </w:r>
      <w:r w:rsidRPr="00AE22B6">
        <w:rPr>
          <w:rFonts w:ascii="Times New Roman" w:eastAsia="Times New Roman" w:hAnsi="Times New Roman" w:cs="Times New Roman"/>
          <w:spacing w:val="-4"/>
          <w:sz w:val="26"/>
          <w:szCs w:val="26"/>
          <w:lang w:val="es-US"/>
        </w:rPr>
        <w:t xml:space="preserve"> </w:t>
      </w:r>
      <w:r w:rsidRPr="00AE22B6">
        <w:rPr>
          <w:rFonts w:ascii="Times New Roman" w:eastAsia="Times New Roman" w:hAnsi="Times New Roman" w:cs="Times New Roman"/>
          <w:sz w:val="26"/>
          <w:szCs w:val="26"/>
          <w:lang w:val="es-US"/>
        </w:rPr>
        <w:t>&amp;</w:t>
      </w:r>
      <w:r w:rsidRPr="00AE22B6">
        <w:rPr>
          <w:rFonts w:ascii="Times New Roman" w:eastAsia="Times New Roman" w:hAnsi="Times New Roman" w:cs="Times New Roman"/>
          <w:spacing w:val="2"/>
          <w:sz w:val="26"/>
          <w:szCs w:val="26"/>
          <w:lang w:val="es-US"/>
        </w:rPr>
        <w:t>E</w:t>
      </w:r>
      <w:r w:rsidRPr="00AE22B6">
        <w:rPr>
          <w:rFonts w:ascii="Times New Roman" w:eastAsia="Times New Roman" w:hAnsi="Times New Roman" w:cs="Times New Roman"/>
          <w:sz w:val="26"/>
          <w:szCs w:val="26"/>
          <w:lang w:val="es-US"/>
        </w:rPr>
        <w:t>lect</w:t>
      </w:r>
      <w:r w:rsidRPr="00AE22B6">
        <w:rPr>
          <w:rFonts w:ascii="Times New Roman" w:eastAsia="Times New Roman" w:hAnsi="Times New Roman" w:cs="Times New Roman"/>
          <w:spacing w:val="2"/>
          <w:sz w:val="26"/>
          <w:szCs w:val="26"/>
          <w:lang w:val="es-US"/>
        </w:rPr>
        <w:t>r</w:t>
      </w:r>
      <w:r w:rsidRPr="00AE22B6">
        <w:rPr>
          <w:rFonts w:ascii="Times New Roman" w:eastAsia="Times New Roman" w:hAnsi="Times New Roman" w:cs="Times New Roman"/>
          <w:sz w:val="26"/>
          <w:szCs w:val="26"/>
          <w:lang w:val="es-US"/>
        </w:rPr>
        <w:t>ic</w:t>
      </w:r>
      <w:r w:rsidRPr="00AE22B6">
        <w:rPr>
          <w:rFonts w:ascii="Times New Roman" w:eastAsia="Times New Roman" w:hAnsi="Times New Roman" w:cs="Times New Roman"/>
          <w:spacing w:val="-10"/>
          <w:sz w:val="26"/>
          <w:szCs w:val="26"/>
          <w:lang w:val="es-US"/>
        </w:rPr>
        <w:t xml:space="preserve"> </w:t>
      </w:r>
      <w:r w:rsidRPr="00AE22B6">
        <w:rPr>
          <w:rFonts w:ascii="Times New Roman" w:eastAsia="Times New Roman" w:hAnsi="Times New Roman" w:cs="Times New Roman"/>
          <w:sz w:val="26"/>
          <w:szCs w:val="26"/>
          <w:lang w:val="es-US"/>
        </w:rPr>
        <w:t>Co.</w:t>
      </w:r>
      <w:r w:rsidRPr="00AE22B6">
        <w:rPr>
          <w:rFonts w:ascii="Times New Roman" w:eastAsia="Times New Roman" w:hAnsi="Times New Roman" w:cs="Times New Roman"/>
          <w:spacing w:val="-4"/>
          <w:sz w:val="26"/>
          <w:szCs w:val="26"/>
          <w:lang w:val="es-US"/>
        </w:rPr>
        <w:t xml:space="preserve"> </w:t>
      </w:r>
      <w:r w:rsidRPr="00AE22B6">
        <w:rPr>
          <w:rFonts w:ascii="Times New Roman" w:eastAsia="Times New Roman" w:hAnsi="Times New Roman" w:cs="Times New Roman"/>
          <w:sz w:val="26"/>
          <w:szCs w:val="26"/>
          <w:lang w:val="es-US"/>
        </w:rPr>
        <w:t>(U</w:t>
      </w:r>
      <w:r w:rsidRPr="00AE22B6">
        <w:rPr>
          <w:rFonts w:ascii="Times New Roman" w:eastAsia="Times New Roman" w:hAnsi="Times New Roman" w:cs="Times New Roman"/>
          <w:spacing w:val="2"/>
          <w:sz w:val="26"/>
          <w:szCs w:val="26"/>
          <w:lang w:val="es-US"/>
        </w:rPr>
        <w:t>#</w:t>
      </w:r>
      <w:r w:rsidRPr="00AE22B6">
        <w:rPr>
          <w:rFonts w:ascii="Times New Roman" w:eastAsia="Times New Roman" w:hAnsi="Times New Roman" w:cs="Times New Roman"/>
          <w:sz w:val="26"/>
          <w:szCs w:val="26"/>
          <w:lang w:val="es-US"/>
        </w:rPr>
        <w:t>902) Bear</w:t>
      </w:r>
      <w:r w:rsidRPr="00AE22B6">
        <w:rPr>
          <w:rFonts w:ascii="Times New Roman" w:eastAsia="Times New Roman" w:hAnsi="Times New Roman" w:cs="Times New Roman"/>
          <w:spacing w:val="-5"/>
          <w:sz w:val="26"/>
          <w:szCs w:val="26"/>
          <w:lang w:val="es-US"/>
        </w:rPr>
        <w:t xml:space="preserve"> </w:t>
      </w:r>
      <w:r w:rsidRPr="00AE22B6">
        <w:rPr>
          <w:rFonts w:ascii="Times New Roman" w:eastAsia="Times New Roman" w:hAnsi="Times New Roman" w:cs="Times New Roman"/>
          <w:sz w:val="26"/>
          <w:szCs w:val="26"/>
          <w:lang w:val="es-US"/>
        </w:rPr>
        <w:t>Vall</w:t>
      </w:r>
      <w:r w:rsidRPr="00AE22B6">
        <w:rPr>
          <w:rFonts w:ascii="Times New Roman" w:eastAsia="Times New Roman" w:hAnsi="Times New Roman" w:cs="Times New Roman"/>
          <w:spacing w:val="5"/>
          <w:sz w:val="26"/>
          <w:szCs w:val="26"/>
          <w:lang w:val="es-US"/>
        </w:rPr>
        <w:t>e</w:t>
      </w:r>
      <w:r w:rsidRPr="00AE22B6">
        <w:rPr>
          <w:rFonts w:ascii="Times New Roman" w:eastAsia="Times New Roman" w:hAnsi="Times New Roman" w:cs="Times New Roman"/>
          <w:sz w:val="26"/>
          <w:szCs w:val="26"/>
          <w:lang w:val="es-US"/>
        </w:rPr>
        <w:t>y</w:t>
      </w:r>
      <w:r w:rsidRPr="00AE22B6">
        <w:rPr>
          <w:rFonts w:ascii="Times New Roman" w:eastAsia="Times New Roman" w:hAnsi="Times New Roman" w:cs="Times New Roman"/>
          <w:spacing w:val="-10"/>
          <w:sz w:val="26"/>
          <w:szCs w:val="26"/>
          <w:lang w:val="es-US"/>
        </w:rPr>
        <w:t xml:space="preserve"> </w:t>
      </w:r>
      <w:r w:rsidRPr="00AE22B6">
        <w:rPr>
          <w:rFonts w:ascii="Times New Roman" w:eastAsia="Times New Roman" w:hAnsi="Times New Roman" w:cs="Times New Roman"/>
          <w:sz w:val="26"/>
          <w:szCs w:val="26"/>
          <w:lang w:val="es-US"/>
        </w:rPr>
        <w:t>Electric</w:t>
      </w:r>
      <w:r w:rsidRPr="00AE22B6">
        <w:rPr>
          <w:rFonts w:ascii="Times New Roman" w:eastAsia="Times New Roman" w:hAnsi="Times New Roman" w:cs="Times New Roman"/>
          <w:spacing w:val="-6"/>
          <w:sz w:val="26"/>
          <w:szCs w:val="26"/>
          <w:lang w:val="es-US"/>
        </w:rPr>
        <w:t xml:space="preserve"> </w:t>
      </w:r>
      <w:r w:rsidRPr="00AE22B6">
        <w:rPr>
          <w:rFonts w:ascii="Times New Roman" w:eastAsia="Times New Roman" w:hAnsi="Times New Roman" w:cs="Times New Roman"/>
          <w:sz w:val="26"/>
          <w:szCs w:val="26"/>
          <w:lang w:val="es-US"/>
        </w:rPr>
        <w:t>S</w:t>
      </w:r>
      <w:r w:rsidRPr="00AE22B6">
        <w:rPr>
          <w:rFonts w:ascii="Times New Roman" w:eastAsia="Times New Roman" w:hAnsi="Times New Roman" w:cs="Times New Roman"/>
          <w:spacing w:val="2"/>
          <w:sz w:val="26"/>
          <w:szCs w:val="26"/>
          <w:lang w:val="es-US"/>
        </w:rPr>
        <w:t>e</w:t>
      </w:r>
      <w:r w:rsidRPr="00AE22B6">
        <w:rPr>
          <w:rFonts w:ascii="Times New Roman" w:eastAsia="Times New Roman" w:hAnsi="Times New Roman" w:cs="Times New Roman"/>
          <w:sz w:val="26"/>
          <w:szCs w:val="26"/>
          <w:lang w:val="es-US"/>
        </w:rPr>
        <w:t>rvice</w:t>
      </w:r>
      <w:r w:rsidRPr="00AE22B6">
        <w:rPr>
          <w:rFonts w:ascii="Times New Roman" w:eastAsia="Times New Roman" w:hAnsi="Times New Roman" w:cs="Times New Roman"/>
          <w:spacing w:val="-8"/>
          <w:sz w:val="26"/>
          <w:szCs w:val="26"/>
          <w:lang w:val="es-US"/>
        </w:rPr>
        <w:t xml:space="preserve"> </w:t>
      </w:r>
      <w:r w:rsidRPr="00AE22B6">
        <w:rPr>
          <w:rFonts w:ascii="Times New Roman" w:eastAsia="Times New Roman" w:hAnsi="Times New Roman" w:cs="Times New Roman"/>
          <w:sz w:val="26"/>
          <w:szCs w:val="26"/>
          <w:lang w:val="es-US"/>
        </w:rPr>
        <w:t>(U</w:t>
      </w:r>
      <w:r w:rsidRPr="00AE22B6">
        <w:rPr>
          <w:rFonts w:ascii="Times New Roman" w:eastAsia="Times New Roman" w:hAnsi="Times New Roman" w:cs="Times New Roman"/>
          <w:spacing w:val="-1"/>
          <w:sz w:val="26"/>
          <w:szCs w:val="26"/>
          <w:lang w:val="es-US"/>
        </w:rPr>
        <w:t xml:space="preserve"> </w:t>
      </w:r>
      <w:r w:rsidRPr="00AE22B6">
        <w:rPr>
          <w:rFonts w:ascii="Times New Roman" w:eastAsia="Times New Roman" w:hAnsi="Times New Roman" w:cs="Times New Roman"/>
          <w:sz w:val="26"/>
          <w:szCs w:val="26"/>
          <w:lang w:val="es-US"/>
        </w:rPr>
        <w:t>#</w:t>
      </w:r>
      <w:r w:rsidRPr="00AE22B6">
        <w:rPr>
          <w:rFonts w:ascii="Times New Roman" w:eastAsia="Times New Roman" w:hAnsi="Times New Roman" w:cs="Times New Roman"/>
          <w:spacing w:val="2"/>
          <w:sz w:val="26"/>
          <w:szCs w:val="26"/>
          <w:lang w:val="es-US"/>
        </w:rPr>
        <w:t>9</w:t>
      </w:r>
      <w:r w:rsidRPr="00AE22B6">
        <w:rPr>
          <w:rFonts w:ascii="Times New Roman" w:eastAsia="Times New Roman" w:hAnsi="Times New Roman" w:cs="Times New Roman"/>
          <w:sz w:val="26"/>
          <w:szCs w:val="26"/>
          <w:lang w:val="es-US"/>
        </w:rPr>
        <w:t>13) Paci</w:t>
      </w:r>
      <w:r w:rsidRPr="00AE22B6">
        <w:rPr>
          <w:rFonts w:ascii="Times New Roman" w:eastAsia="Times New Roman" w:hAnsi="Times New Roman" w:cs="Times New Roman"/>
          <w:spacing w:val="2"/>
          <w:sz w:val="26"/>
          <w:szCs w:val="26"/>
          <w:lang w:val="es-US"/>
        </w:rPr>
        <w:t>f</w:t>
      </w:r>
      <w:r w:rsidRPr="00AE22B6">
        <w:rPr>
          <w:rFonts w:ascii="Times New Roman" w:eastAsia="Times New Roman" w:hAnsi="Times New Roman" w:cs="Times New Roman"/>
          <w:sz w:val="26"/>
          <w:szCs w:val="26"/>
          <w:lang w:val="es-US"/>
        </w:rPr>
        <w:t>iCorp</w:t>
      </w:r>
      <w:r w:rsidRPr="00AE22B6">
        <w:rPr>
          <w:rFonts w:ascii="Times New Roman" w:eastAsia="Times New Roman" w:hAnsi="Times New Roman" w:cs="Times New Roman"/>
          <w:spacing w:val="-11"/>
          <w:sz w:val="26"/>
          <w:szCs w:val="26"/>
          <w:lang w:val="es-US"/>
        </w:rPr>
        <w:t xml:space="preserve"> </w:t>
      </w:r>
      <w:r w:rsidRPr="00AE22B6">
        <w:rPr>
          <w:rFonts w:ascii="Times New Roman" w:eastAsia="Times New Roman" w:hAnsi="Times New Roman" w:cs="Times New Roman"/>
          <w:sz w:val="26"/>
          <w:szCs w:val="26"/>
          <w:lang w:val="es-US"/>
        </w:rPr>
        <w:t>(U#90</w:t>
      </w:r>
      <w:r w:rsidRPr="00AE22B6">
        <w:rPr>
          <w:rFonts w:ascii="Times New Roman" w:eastAsia="Times New Roman" w:hAnsi="Times New Roman" w:cs="Times New Roman"/>
          <w:spacing w:val="2"/>
          <w:sz w:val="26"/>
          <w:szCs w:val="26"/>
          <w:lang w:val="es-US"/>
        </w:rPr>
        <w:t>1</w:t>
      </w:r>
      <w:r w:rsidRPr="00AE22B6">
        <w:rPr>
          <w:rFonts w:ascii="Times New Roman" w:eastAsia="Times New Roman" w:hAnsi="Times New Roman" w:cs="Times New Roman"/>
          <w:sz w:val="26"/>
          <w:szCs w:val="26"/>
          <w:lang w:val="es-US"/>
        </w:rPr>
        <w:t>)</w:t>
      </w:r>
    </w:p>
    <w:p w:rsidR="00460FB7" w:rsidRDefault="00460FB7" w:rsidP="00460FB7">
      <w:pPr>
        <w:spacing w:after="0" w:line="280" w:lineRule="exact"/>
        <w:ind w:left="810"/>
        <w:rPr>
          <w:rFonts w:ascii="Times New Roman" w:eastAsia="Times New Roman" w:hAnsi="Times New Roman" w:cs="Times New Roman"/>
          <w:sz w:val="26"/>
          <w:szCs w:val="26"/>
        </w:rPr>
      </w:pPr>
      <w:r w:rsidRPr="000C0904">
        <w:rPr>
          <w:rFonts w:ascii="Times New Roman" w:eastAsia="Times New Roman" w:hAnsi="Times New Roman" w:cs="Times New Roman"/>
          <w:sz w:val="26"/>
          <w:szCs w:val="26"/>
        </w:rPr>
        <w:t>Liber</w:t>
      </w:r>
      <w:r w:rsidRPr="000C0904">
        <w:rPr>
          <w:rFonts w:ascii="Times New Roman" w:eastAsia="Times New Roman" w:hAnsi="Times New Roman" w:cs="Times New Roman"/>
          <w:spacing w:val="5"/>
          <w:sz w:val="26"/>
          <w:szCs w:val="26"/>
        </w:rPr>
        <w:t>t</w:t>
      </w:r>
      <w:r w:rsidRPr="000C0904">
        <w:rPr>
          <w:rFonts w:ascii="Times New Roman" w:eastAsia="Times New Roman" w:hAnsi="Times New Roman" w:cs="Times New Roman"/>
          <w:sz w:val="26"/>
          <w:szCs w:val="26"/>
        </w:rPr>
        <w:t>y</w:t>
      </w:r>
      <w:r w:rsidRPr="000C0904">
        <w:rPr>
          <w:rFonts w:ascii="Times New Roman" w:eastAsia="Times New Roman" w:hAnsi="Times New Roman" w:cs="Times New Roman"/>
          <w:spacing w:val="-13"/>
          <w:sz w:val="26"/>
          <w:szCs w:val="26"/>
        </w:rPr>
        <w:t xml:space="preserve"> </w:t>
      </w:r>
      <w:r w:rsidRPr="000C0904">
        <w:rPr>
          <w:rFonts w:ascii="Times New Roman" w:eastAsia="Times New Roman" w:hAnsi="Times New Roman" w:cs="Times New Roman"/>
          <w:sz w:val="26"/>
          <w:szCs w:val="26"/>
        </w:rPr>
        <w:t>Ut</w:t>
      </w:r>
      <w:r w:rsidRPr="000C0904">
        <w:rPr>
          <w:rFonts w:ascii="Times New Roman" w:eastAsia="Times New Roman" w:hAnsi="Times New Roman" w:cs="Times New Roman"/>
          <w:spacing w:val="2"/>
          <w:sz w:val="26"/>
          <w:szCs w:val="26"/>
        </w:rPr>
        <w:t>i</w:t>
      </w:r>
      <w:r w:rsidRPr="000C0904">
        <w:rPr>
          <w:rFonts w:ascii="Times New Roman" w:eastAsia="Times New Roman" w:hAnsi="Times New Roman" w:cs="Times New Roman"/>
          <w:sz w:val="26"/>
          <w:szCs w:val="26"/>
        </w:rPr>
        <w:t>lities</w:t>
      </w:r>
      <w:r w:rsidRPr="000C0904">
        <w:rPr>
          <w:rFonts w:ascii="Times New Roman" w:eastAsia="Times New Roman" w:hAnsi="Times New Roman" w:cs="Times New Roman"/>
          <w:spacing w:val="-8"/>
          <w:sz w:val="26"/>
          <w:szCs w:val="26"/>
        </w:rPr>
        <w:t xml:space="preserve"> </w:t>
      </w:r>
      <w:r w:rsidRPr="000C0904">
        <w:rPr>
          <w:rFonts w:ascii="Times New Roman" w:eastAsia="Times New Roman" w:hAnsi="Times New Roman" w:cs="Times New Roman"/>
          <w:sz w:val="26"/>
          <w:szCs w:val="26"/>
        </w:rPr>
        <w:t>(</w:t>
      </w:r>
      <w:r w:rsidRPr="000C0904">
        <w:rPr>
          <w:rFonts w:ascii="Times New Roman" w:eastAsia="Times New Roman" w:hAnsi="Times New Roman" w:cs="Times New Roman"/>
          <w:spacing w:val="2"/>
          <w:sz w:val="26"/>
          <w:szCs w:val="26"/>
        </w:rPr>
        <w:t>C</w:t>
      </w:r>
      <w:r w:rsidRPr="000C0904">
        <w:rPr>
          <w:rFonts w:ascii="Times New Roman" w:eastAsia="Times New Roman" w:hAnsi="Times New Roman" w:cs="Times New Roman"/>
          <w:sz w:val="26"/>
          <w:szCs w:val="26"/>
        </w:rPr>
        <w:t>alP</w:t>
      </w:r>
      <w:r w:rsidRPr="000C0904">
        <w:rPr>
          <w:rFonts w:ascii="Times New Roman" w:eastAsia="Times New Roman" w:hAnsi="Times New Roman" w:cs="Times New Roman"/>
          <w:spacing w:val="2"/>
          <w:sz w:val="26"/>
          <w:szCs w:val="26"/>
        </w:rPr>
        <w:t>e</w:t>
      </w:r>
      <w:r w:rsidRPr="000C0904">
        <w:rPr>
          <w:rFonts w:ascii="Times New Roman" w:eastAsia="Times New Roman" w:hAnsi="Times New Roman" w:cs="Times New Roman"/>
          <w:sz w:val="26"/>
          <w:szCs w:val="26"/>
        </w:rPr>
        <w:t>co</w:t>
      </w:r>
      <w:r w:rsidRPr="000C0904">
        <w:rPr>
          <w:rFonts w:ascii="Times New Roman" w:eastAsia="Times New Roman" w:hAnsi="Times New Roman" w:cs="Times New Roman"/>
          <w:spacing w:val="-10"/>
          <w:sz w:val="26"/>
          <w:szCs w:val="26"/>
        </w:rPr>
        <w:t xml:space="preserve"> </w:t>
      </w:r>
      <w:r w:rsidRPr="000C0904">
        <w:rPr>
          <w:rFonts w:ascii="Times New Roman" w:eastAsia="Times New Roman" w:hAnsi="Times New Roman" w:cs="Times New Roman"/>
          <w:sz w:val="26"/>
          <w:szCs w:val="26"/>
        </w:rPr>
        <w:t>Electric)</w:t>
      </w:r>
      <w:r w:rsidRPr="000C0904">
        <w:rPr>
          <w:rFonts w:ascii="Times New Roman" w:eastAsia="Times New Roman" w:hAnsi="Times New Roman" w:cs="Times New Roman"/>
          <w:spacing w:val="-4"/>
          <w:sz w:val="26"/>
          <w:szCs w:val="26"/>
        </w:rPr>
        <w:t xml:space="preserve"> </w:t>
      </w:r>
      <w:r w:rsidRPr="000C0904">
        <w:rPr>
          <w:rFonts w:ascii="Times New Roman" w:eastAsia="Times New Roman" w:hAnsi="Times New Roman" w:cs="Times New Roman"/>
          <w:sz w:val="26"/>
          <w:szCs w:val="26"/>
        </w:rPr>
        <w:t>LLC</w:t>
      </w:r>
      <w:r>
        <w:rPr>
          <w:rFonts w:ascii="Times New Roman" w:eastAsia="Times New Roman" w:hAnsi="Times New Roman" w:cs="Times New Roman"/>
          <w:sz w:val="26"/>
          <w:szCs w:val="26"/>
        </w:rPr>
        <w:t xml:space="preserve"> </w:t>
      </w:r>
      <w:r w:rsidRPr="000C0904">
        <w:rPr>
          <w:rFonts w:ascii="Times New Roman" w:eastAsia="Times New Roman" w:hAnsi="Times New Roman" w:cs="Times New Roman"/>
          <w:sz w:val="26"/>
          <w:szCs w:val="26"/>
        </w:rPr>
        <w:t xml:space="preserve">(U#933) </w:t>
      </w:r>
    </w:p>
    <w:p w:rsidR="00460FB7" w:rsidRPr="000C0904" w:rsidRDefault="00460FB7" w:rsidP="000C0904">
      <w:pPr>
        <w:spacing w:before="2" w:after="0" w:line="336" w:lineRule="auto"/>
        <w:ind w:left="820" w:right="4483"/>
        <w:jc w:val="both"/>
        <w:rPr>
          <w:rFonts w:ascii="Times New Roman" w:eastAsia="Times New Roman" w:hAnsi="Times New Roman" w:cs="Times New Roman"/>
          <w:sz w:val="26"/>
          <w:szCs w:val="26"/>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before="3" w:after="0" w:line="100" w:lineRule="exact"/>
        <w:rPr>
          <w:rFonts w:ascii="Times New Roman" w:eastAsia="Times New Roman" w:hAnsi="Times New Roman" w:cs="Times New Roman"/>
          <w:sz w:val="10"/>
          <w:szCs w:val="10"/>
        </w:rPr>
      </w:pPr>
    </w:p>
    <w:p w:rsidR="000C0904" w:rsidRDefault="000C0904" w:rsidP="000C0904">
      <w:pPr>
        <w:spacing w:after="0" w:line="200" w:lineRule="exact"/>
        <w:rPr>
          <w:rFonts w:ascii="Times New Roman" w:eastAsia="Times New Roman" w:hAnsi="Times New Roman" w:cs="Times New Roman"/>
          <w:sz w:val="20"/>
          <w:szCs w:val="20"/>
        </w:rPr>
      </w:pPr>
    </w:p>
    <w:p w:rsidR="00B645B7" w:rsidRDefault="00B645B7" w:rsidP="000C0904">
      <w:pPr>
        <w:spacing w:after="0" w:line="200" w:lineRule="exact"/>
        <w:rPr>
          <w:rFonts w:ascii="Times New Roman" w:eastAsia="Times New Roman" w:hAnsi="Times New Roman" w:cs="Times New Roman"/>
          <w:sz w:val="20"/>
          <w:szCs w:val="20"/>
        </w:rPr>
      </w:pPr>
    </w:p>
    <w:p w:rsidR="000C0904" w:rsidRDefault="000C0904" w:rsidP="000C0904">
      <w:pPr>
        <w:spacing w:after="0" w:line="240" w:lineRule="auto"/>
        <w:ind w:left="100"/>
        <w:rPr>
          <w:rFonts w:ascii="Times New Roman" w:eastAsia="Times New Roman" w:hAnsi="Times New Roman" w:cs="Times New Roman"/>
          <w:sz w:val="26"/>
          <w:szCs w:val="26"/>
        </w:rPr>
      </w:pPr>
    </w:p>
    <w:p w:rsidR="008663B6" w:rsidRDefault="008663B6" w:rsidP="000C0904">
      <w:pPr>
        <w:spacing w:after="0" w:line="240" w:lineRule="auto"/>
        <w:ind w:left="100"/>
        <w:rPr>
          <w:rFonts w:ascii="Times New Roman" w:eastAsia="Times New Roman" w:hAnsi="Times New Roman" w:cs="Times New Roman"/>
          <w:sz w:val="26"/>
          <w:szCs w:val="26"/>
        </w:rPr>
      </w:pPr>
    </w:p>
    <w:p w:rsidR="008663B6" w:rsidRDefault="008663B6" w:rsidP="000C0904">
      <w:pPr>
        <w:spacing w:after="0" w:line="240" w:lineRule="auto"/>
        <w:ind w:left="100"/>
        <w:rPr>
          <w:rFonts w:ascii="Times New Roman" w:eastAsia="Times New Roman" w:hAnsi="Times New Roman" w:cs="Times New Roman"/>
          <w:sz w:val="26"/>
          <w:szCs w:val="26"/>
        </w:rPr>
      </w:pPr>
    </w:p>
    <w:p w:rsidR="000C0904" w:rsidRPr="000C0904" w:rsidRDefault="000C0904" w:rsidP="000C0904">
      <w:pPr>
        <w:spacing w:after="0" w:line="240" w:lineRule="auto"/>
        <w:ind w:left="100"/>
        <w:rPr>
          <w:rFonts w:ascii="Times New Roman" w:eastAsia="Times New Roman" w:hAnsi="Times New Roman" w:cs="Times New Roman"/>
          <w:sz w:val="26"/>
          <w:szCs w:val="26"/>
        </w:rPr>
      </w:pPr>
      <w:r w:rsidRPr="000C0904">
        <w:rPr>
          <w:rFonts w:ascii="Times New Roman" w:eastAsia="Times New Roman" w:hAnsi="Times New Roman" w:cs="Times New Roman"/>
          <w:sz w:val="26"/>
          <w:szCs w:val="26"/>
        </w:rPr>
        <w:t>Fr</w:t>
      </w:r>
      <w:r w:rsidRPr="000C0904">
        <w:rPr>
          <w:rFonts w:ascii="Times New Roman" w:eastAsia="Times New Roman" w:hAnsi="Times New Roman" w:cs="Times New Roman"/>
          <w:spacing w:val="2"/>
          <w:sz w:val="26"/>
          <w:szCs w:val="26"/>
        </w:rPr>
        <w:t>o</w:t>
      </w:r>
      <w:r w:rsidRPr="000C0904">
        <w:rPr>
          <w:rFonts w:ascii="Times New Roman" w:eastAsia="Times New Roman" w:hAnsi="Times New Roman" w:cs="Times New Roman"/>
          <w:spacing w:val="-2"/>
          <w:sz w:val="26"/>
          <w:szCs w:val="26"/>
        </w:rPr>
        <w:t>m</w:t>
      </w:r>
      <w:r w:rsidRPr="000C0904">
        <w:rPr>
          <w:rFonts w:ascii="Times New Roman" w:eastAsia="Times New Roman" w:hAnsi="Times New Roman" w:cs="Times New Roman"/>
          <w:sz w:val="26"/>
          <w:szCs w:val="26"/>
        </w:rPr>
        <w:t>:</w:t>
      </w:r>
      <w:r w:rsidRPr="000C0904">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5"/>
          <w:sz w:val="26"/>
          <w:szCs w:val="26"/>
        </w:rPr>
        <w:t xml:space="preserve">Jonathan Frost </w:t>
      </w:r>
      <w:r>
        <w:rPr>
          <w:rFonts w:ascii="Times New Roman" w:eastAsia="Times New Roman" w:hAnsi="Times New Roman" w:cs="Times New Roman"/>
          <w:spacing w:val="15"/>
          <w:sz w:val="26"/>
          <w:szCs w:val="26"/>
        </w:rPr>
        <w:tab/>
      </w:r>
      <w:r>
        <w:rPr>
          <w:rFonts w:ascii="Times New Roman" w:eastAsia="Times New Roman" w:hAnsi="Times New Roman" w:cs="Times New Roman"/>
          <w:spacing w:val="15"/>
          <w:sz w:val="26"/>
          <w:szCs w:val="26"/>
        </w:rPr>
        <w:tab/>
      </w:r>
      <w:r>
        <w:rPr>
          <w:rFonts w:ascii="Times New Roman" w:eastAsia="Times New Roman" w:hAnsi="Times New Roman" w:cs="Times New Roman"/>
          <w:spacing w:val="15"/>
          <w:sz w:val="26"/>
          <w:szCs w:val="26"/>
        </w:rPr>
        <w:tab/>
      </w:r>
      <w:r>
        <w:rPr>
          <w:rFonts w:ascii="Times New Roman" w:eastAsia="Times New Roman" w:hAnsi="Times New Roman" w:cs="Times New Roman"/>
          <w:spacing w:val="15"/>
          <w:sz w:val="26"/>
          <w:szCs w:val="26"/>
        </w:rPr>
        <w:tab/>
        <w:t xml:space="preserve"> </w:t>
      </w:r>
      <w:r w:rsidRPr="000C0904">
        <w:rPr>
          <w:rFonts w:ascii="Times New Roman" w:eastAsia="Times New Roman" w:hAnsi="Times New Roman" w:cs="Times New Roman"/>
          <w:sz w:val="26"/>
          <w:szCs w:val="26"/>
        </w:rPr>
        <w:t>David</w:t>
      </w:r>
      <w:r w:rsidRPr="000C0904">
        <w:rPr>
          <w:rFonts w:ascii="Times New Roman" w:eastAsia="Times New Roman" w:hAnsi="Times New Roman" w:cs="Times New Roman"/>
          <w:spacing w:val="-6"/>
          <w:sz w:val="26"/>
          <w:szCs w:val="26"/>
        </w:rPr>
        <w:t xml:space="preserve"> </w:t>
      </w:r>
      <w:r w:rsidRPr="000C0904">
        <w:rPr>
          <w:rFonts w:ascii="Times New Roman" w:eastAsia="Times New Roman" w:hAnsi="Times New Roman" w:cs="Times New Roman"/>
          <w:sz w:val="26"/>
          <w:szCs w:val="26"/>
        </w:rPr>
        <w:t>Lee,</w:t>
      </w:r>
      <w:r w:rsidRPr="000C0904">
        <w:rPr>
          <w:rFonts w:ascii="Times New Roman" w:eastAsia="Times New Roman" w:hAnsi="Times New Roman" w:cs="Times New Roman"/>
          <w:spacing w:val="-3"/>
          <w:sz w:val="26"/>
          <w:szCs w:val="26"/>
        </w:rPr>
        <w:t xml:space="preserve"> </w:t>
      </w:r>
      <w:r w:rsidRPr="000C0904">
        <w:rPr>
          <w:rFonts w:ascii="Times New Roman" w:eastAsia="Times New Roman" w:hAnsi="Times New Roman" w:cs="Times New Roman"/>
          <w:sz w:val="26"/>
          <w:szCs w:val="26"/>
        </w:rPr>
        <w:t xml:space="preserve">P.E.              </w:t>
      </w:r>
    </w:p>
    <w:p w:rsidR="000C0904" w:rsidRPr="000C0904" w:rsidRDefault="000C0904" w:rsidP="00CB07BA">
      <w:pPr>
        <w:spacing w:before="1" w:after="0" w:line="240" w:lineRule="auto"/>
        <w:ind w:left="8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Regulatory Analyst, Energy Division </w:t>
      </w:r>
      <w:r>
        <w:rPr>
          <w:rFonts w:ascii="Times New Roman" w:eastAsia="Times New Roman" w:hAnsi="Times New Roman" w:cs="Times New Roman"/>
          <w:sz w:val="26"/>
          <w:szCs w:val="26"/>
        </w:rPr>
        <w:tab/>
        <w:t xml:space="preserve"> </w:t>
      </w:r>
      <w:r w:rsidRPr="000C0904">
        <w:rPr>
          <w:rFonts w:ascii="Times New Roman" w:eastAsia="Times New Roman" w:hAnsi="Times New Roman" w:cs="Times New Roman"/>
          <w:sz w:val="26"/>
          <w:szCs w:val="26"/>
        </w:rPr>
        <w:t>Utilities</w:t>
      </w:r>
      <w:r w:rsidRPr="000C0904">
        <w:rPr>
          <w:rFonts w:ascii="Times New Roman" w:eastAsia="Times New Roman" w:hAnsi="Times New Roman" w:cs="Times New Roman"/>
          <w:spacing w:val="-8"/>
          <w:sz w:val="26"/>
          <w:szCs w:val="26"/>
        </w:rPr>
        <w:t xml:space="preserve"> </w:t>
      </w:r>
      <w:r w:rsidRPr="000C0904">
        <w:rPr>
          <w:rFonts w:ascii="Times New Roman" w:eastAsia="Times New Roman" w:hAnsi="Times New Roman" w:cs="Times New Roman"/>
          <w:spacing w:val="2"/>
          <w:sz w:val="26"/>
          <w:szCs w:val="26"/>
        </w:rPr>
        <w:t>E</w:t>
      </w:r>
      <w:r w:rsidRPr="000C0904">
        <w:rPr>
          <w:rFonts w:ascii="Times New Roman" w:eastAsia="Times New Roman" w:hAnsi="Times New Roman" w:cs="Times New Roman"/>
          <w:sz w:val="26"/>
          <w:szCs w:val="26"/>
        </w:rPr>
        <w:t>ngineer,</w:t>
      </w:r>
      <w:r>
        <w:rPr>
          <w:rFonts w:ascii="Times New Roman" w:eastAsia="Times New Roman" w:hAnsi="Times New Roman" w:cs="Times New Roman"/>
          <w:sz w:val="26"/>
          <w:szCs w:val="26"/>
        </w:rPr>
        <w:t xml:space="preserve"> </w:t>
      </w:r>
      <w:r w:rsidRPr="000C0904">
        <w:rPr>
          <w:rFonts w:ascii="Times New Roman" w:eastAsia="Times New Roman" w:hAnsi="Times New Roman" w:cs="Times New Roman"/>
          <w:sz w:val="26"/>
          <w:szCs w:val="26"/>
        </w:rPr>
        <w:t>En</w:t>
      </w:r>
      <w:r w:rsidRPr="000C0904">
        <w:rPr>
          <w:rFonts w:ascii="Times New Roman" w:eastAsia="Times New Roman" w:hAnsi="Times New Roman" w:cs="Times New Roman"/>
          <w:spacing w:val="2"/>
          <w:sz w:val="26"/>
          <w:szCs w:val="26"/>
        </w:rPr>
        <w:t>e</w:t>
      </w:r>
      <w:r w:rsidRPr="000C0904">
        <w:rPr>
          <w:rFonts w:ascii="Times New Roman" w:eastAsia="Times New Roman" w:hAnsi="Times New Roman" w:cs="Times New Roman"/>
          <w:sz w:val="26"/>
          <w:szCs w:val="26"/>
        </w:rPr>
        <w:t>r</w:t>
      </w:r>
      <w:r w:rsidRPr="000C0904">
        <w:rPr>
          <w:rFonts w:ascii="Times New Roman" w:eastAsia="Times New Roman" w:hAnsi="Times New Roman" w:cs="Times New Roman"/>
          <w:spacing w:val="2"/>
          <w:sz w:val="26"/>
          <w:szCs w:val="26"/>
        </w:rPr>
        <w:t>g</w:t>
      </w:r>
      <w:r w:rsidRPr="000C0904">
        <w:rPr>
          <w:rFonts w:ascii="Times New Roman" w:eastAsia="Times New Roman" w:hAnsi="Times New Roman" w:cs="Times New Roman"/>
          <w:sz w:val="26"/>
          <w:szCs w:val="26"/>
        </w:rPr>
        <w:t>y</w:t>
      </w:r>
      <w:r w:rsidRPr="000C0904">
        <w:rPr>
          <w:rFonts w:ascii="Times New Roman" w:eastAsia="Times New Roman" w:hAnsi="Times New Roman" w:cs="Times New Roman"/>
          <w:spacing w:val="-10"/>
          <w:sz w:val="26"/>
          <w:szCs w:val="26"/>
        </w:rPr>
        <w:t xml:space="preserve"> </w:t>
      </w:r>
      <w:r w:rsidRPr="000C0904">
        <w:rPr>
          <w:rFonts w:ascii="Times New Roman" w:eastAsia="Times New Roman" w:hAnsi="Times New Roman" w:cs="Times New Roman"/>
          <w:sz w:val="26"/>
          <w:szCs w:val="26"/>
        </w:rPr>
        <w:t>Divis</w:t>
      </w:r>
      <w:r w:rsidRPr="000C0904">
        <w:rPr>
          <w:rFonts w:ascii="Times New Roman" w:eastAsia="Times New Roman" w:hAnsi="Times New Roman" w:cs="Times New Roman"/>
          <w:spacing w:val="2"/>
          <w:sz w:val="26"/>
          <w:szCs w:val="26"/>
        </w:rPr>
        <w:t>i</w:t>
      </w:r>
      <w:r w:rsidRPr="000C0904">
        <w:rPr>
          <w:rFonts w:ascii="Times New Roman" w:eastAsia="Times New Roman" w:hAnsi="Times New Roman" w:cs="Times New Roman"/>
          <w:sz w:val="26"/>
          <w:szCs w:val="26"/>
        </w:rPr>
        <w:t xml:space="preserve">on        </w:t>
      </w:r>
      <w:r w:rsidRPr="000C0904">
        <w:rPr>
          <w:rFonts w:ascii="Times New Roman" w:eastAsia="Times New Roman" w:hAnsi="Times New Roman" w:cs="Times New Roman"/>
          <w:spacing w:val="47"/>
          <w:sz w:val="26"/>
          <w:szCs w:val="26"/>
        </w:rPr>
        <w:t xml:space="preserve"> </w:t>
      </w:r>
    </w:p>
    <w:p w:rsidR="000C0904" w:rsidRPr="000C0904" w:rsidRDefault="000C0904" w:rsidP="000C0904">
      <w:pPr>
        <w:spacing w:before="1" w:after="0" w:line="300" w:lineRule="exact"/>
        <w:ind w:left="820" w:right="112"/>
        <w:rPr>
          <w:rFonts w:ascii="Times New Roman" w:eastAsia="Times New Roman" w:hAnsi="Times New Roman" w:cs="Times New Roman"/>
          <w:sz w:val="26"/>
          <w:szCs w:val="26"/>
        </w:rPr>
      </w:pPr>
      <w:r w:rsidRPr="000C0904">
        <w:rPr>
          <w:rFonts w:ascii="Times New Roman" w:eastAsia="Times New Roman" w:hAnsi="Times New Roman" w:cs="Times New Roman"/>
          <w:sz w:val="26"/>
          <w:szCs w:val="26"/>
        </w:rPr>
        <w:t>Cali</w:t>
      </w:r>
      <w:r w:rsidRPr="000C0904">
        <w:rPr>
          <w:rFonts w:ascii="Times New Roman" w:eastAsia="Times New Roman" w:hAnsi="Times New Roman" w:cs="Times New Roman"/>
          <w:spacing w:val="2"/>
          <w:sz w:val="26"/>
          <w:szCs w:val="26"/>
        </w:rPr>
        <w:t>f</w:t>
      </w:r>
      <w:r w:rsidRPr="000C0904">
        <w:rPr>
          <w:rFonts w:ascii="Times New Roman" w:eastAsia="Times New Roman" w:hAnsi="Times New Roman" w:cs="Times New Roman"/>
          <w:sz w:val="26"/>
          <w:szCs w:val="26"/>
        </w:rPr>
        <w:t>ornia</w:t>
      </w:r>
      <w:r w:rsidRPr="000C0904">
        <w:rPr>
          <w:rFonts w:ascii="Times New Roman" w:eastAsia="Times New Roman" w:hAnsi="Times New Roman" w:cs="Times New Roman"/>
          <w:spacing w:val="-11"/>
          <w:sz w:val="26"/>
          <w:szCs w:val="26"/>
        </w:rPr>
        <w:t xml:space="preserve"> </w:t>
      </w:r>
      <w:r w:rsidRPr="000C0904">
        <w:rPr>
          <w:rFonts w:ascii="Times New Roman" w:eastAsia="Times New Roman" w:hAnsi="Times New Roman" w:cs="Times New Roman"/>
          <w:sz w:val="26"/>
          <w:szCs w:val="26"/>
        </w:rPr>
        <w:t>Public</w:t>
      </w:r>
      <w:r w:rsidRPr="000C0904">
        <w:rPr>
          <w:rFonts w:ascii="Times New Roman" w:eastAsia="Times New Roman" w:hAnsi="Times New Roman" w:cs="Times New Roman"/>
          <w:spacing w:val="-5"/>
          <w:sz w:val="26"/>
          <w:szCs w:val="26"/>
        </w:rPr>
        <w:t xml:space="preserve"> </w:t>
      </w:r>
      <w:r w:rsidRPr="000C0904">
        <w:rPr>
          <w:rFonts w:ascii="Times New Roman" w:eastAsia="Times New Roman" w:hAnsi="Times New Roman" w:cs="Times New Roman"/>
          <w:sz w:val="26"/>
          <w:szCs w:val="26"/>
        </w:rPr>
        <w:t>Utili</w:t>
      </w:r>
      <w:r w:rsidRPr="000C0904">
        <w:rPr>
          <w:rFonts w:ascii="Times New Roman" w:eastAsia="Times New Roman" w:hAnsi="Times New Roman" w:cs="Times New Roman"/>
          <w:spacing w:val="2"/>
          <w:sz w:val="26"/>
          <w:szCs w:val="26"/>
        </w:rPr>
        <w:t>t</w:t>
      </w:r>
      <w:r w:rsidRPr="000C0904">
        <w:rPr>
          <w:rFonts w:ascii="Times New Roman" w:eastAsia="Times New Roman" w:hAnsi="Times New Roman" w:cs="Times New Roman"/>
          <w:sz w:val="26"/>
          <w:szCs w:val="26"/>
        </w:rPr>
        <w:t>ies</w:t>
      </w:r>
      <w:r w:rsidRPr="000C0904">
        <w:rPr>
          <w:rFonts w:ascii="Times New Roman" w:eastAsia="Times New Roman" w:hAnsi="Times New Roman" w:cs="Times New Roman"/>
          <w:spacing w:val="-8"/>
          <w:sz w:val="26"/>
          <w:szCs w:val="26"/>
        </w:rPr>
        <w:t xml:space="preserve"> </w:t>
      </w:r>
      <w:r w:rsidRPr="000C0904">
        <w:rPr>
          <w:rFonts w:ascii="Times New Roman" w:eastAsia="Times New Roman" w:hAnsi="Times New Roman" w:cs="Times New Roman"/>
          <w:sz w:val="26"/>
          <w:szCs w:val="26"/>
        </w:rPr>
        <w:t>C</w:t>
      </w:r>
      <w:r w:rsidRPr="000C0904">
        <w:rPr>
          <w:rFonts w:ascii="Times New Roman" w:eastAsia="Times New Roman" w:hAnsi="Times New Roman" w:cs="Times New Roman"/>
          <w:spacing w:val="2"/>
          <w:sz w:val="26"/>
          <w:szCs w:val="26"/>
        </w:rPr>
        <w:t>o</w:t>
      </w:r>
      <w:r w:rsidRPr="000C0904">
        <w:rPr>
          <w:rFonts w:ascii="Times New Roman" w:eastAsia="Times New Roman" w:hAnsi="Times New Roman" w:cs="Times New Roman"/>
          <w:sz w:val="26"/>
          <w:szCs w:val="26"/>
        </w:rPr>
        <w:t xml:space="preserve">mmission  </w:t>
      </w:r>
      <w:r w:rsidRPr="000C0904">
        <w:rPr>
          <w:rFonts w:ascii="Times New Roman" w:eastAsia="Times New Roman" w:hAnsi="Times New Roman" w:cs="Times New Roman"/>
          <w:spacing w:val="51"/>
          <w:sz w:val="26"/>
          <w:szCs w:val="26"/>
        </w:rPr>
        <w:t xml:space="preserve"> </w:t>
      </w:r>
      <w:r w:rsidRPr="000C0904">
        <w:rPr>
          <w:rFonts w:ascii="Times New Roman" w:eastAsia="Times New Roman" w:hAnsi="Times New Roman" w:cs="Times New Roman"/>
          <w:sz w:val="26"/>
          <w:szCs w:val="26"/>
        </w:rPr>
        <w:t>Cali</w:t>
      </w:r>
      <w:r w:rsidRPr="000C0904">
        <w:rPr>
          <w:rFonts w:ascii="Times New Roman" w:eastAsia="Times New Roman" w:hAnsi="Times New Roman" w:cs="Times New Roman"/>
          <w:spacing w:val="2"/>
          <w:sz w:val="26"/>
          <w:szCs w:val="26"/>
        </w:rPr>
        <w:t>f</w:t>
      </w:r>
      <w:r w:rsidRPr="000C0904">
        <w:rPr>
          <w:rFonts w:ascii="Times New Roman" w:eastAsia="Times New Roman" w:hAnsi="Times New Roman" w:cs="Times New Roman"/>
          <w:sz w:val="26"/>
          <w:szCs w:val="26"/>
        </w:rPr>
        <w:t>ornia</w:t>
      </w:r>
      <w:r w:rsidRPr="000C0904">
        <w:rPr>
          <w:rFonts w:ascii="Times New Roman" w:eastAsia="Times New Roman" w:hAnsi="Times New Roman" w:cs="Times New Roman"/>
          <w:spacing w:val="-11"/>
          <w:sz w:val="26"/>
          <w:szCs w:val="26"/>
        </w:rPr>
        <w:t xml:space="preserve"> </w:t>
      </w:r>
      <w:r w:rsidRPr="000C0904">
        <w:rPr>
          <w:rFonts w:ascii="Times New Roman" w:eastAsia="Times New Roman" w:hAnsi="Times New Roman" w:cs="Times New Roman"/>
          <w:sz w:val="26"/>
          <w:szCs w:val="26"/>
        </w:rPr>
        <w:t>Public</w:t>
      </w:r>
      <w:r w:rsidRPr="000C0904">
        <w:rPr>
          <w:rFonts w:ascii="Times New Roman" w:eastAsia="Times New Roman" w:hAnsi="Times New Roman" w:cs="Times New Roman"/>
          <w:spacing w:val="-5"/>
          <w:sz w:val="26"/>
          <w:szCs w:val="26"/>
        </w:rPr>
        <w:t xml:space="preserve"> </w:t>
      </w:r>
      <w:r w:rsidRPr="000C0904">
        <w:rPr>
          <w:rFonts w:ascii="Times New Roman" w:eastAsia="Times New Roman" w:hAnsi="Times New Roman" w:cs="Times New Roman"/>
          <w:sz w:val="26"/>
          <w:szCs w:val="26"/>
        </w:rPr>
        <w:t>Utili</w:t>
      </w:r>
      <w:r w:rsidRPr="000C0904">
        <w:rPr>
          <w:rFonts w:ascii="Times New Roman" w:eastAsia="Times New Roman" w:hAnsi="Times New Roman" w:cs="Times New Roman"/>
          <w:spacing w:val="2"/>
          <w:sz w:val="26"/>
          <w:szCs w:val="26"/>
        </w:rPr>
        <w:t>t</w:t>
      </w:r>
      <w:r w:rsidRPr="000C0904">
        <w:rPr>
          <w:rFonts w:ascii="Times New Roman" w:eastAsia="Times New Roman" w:hAnsi="Times New Roman" w:cs="Times New Roman"/>
          <w:sz w:val="26"/>
          <w:szCs w:val="26"/>
        </w:rPr>
        <w:t>ies</w:t>
      </w:r>
      <w:r w:rsidRPr="000C0904">
        <w:rPr>
          <w:rFonts w:ascii="Times New Roman" w:eastAsia="Times New Roman" w:hAnsi="Times New Roman" w:cs="Times New Roman"/>
          <w:spacing w:val="-8"/>
          <w:sz w:val="26"/>
          <w:szCs w:val="26"/>
        </w:rPr>
        <w:t xml:space="preserve"> </w:t>
      </w:r>
      <w:r w:rsidRPr="000C0904">
        <w:rPr>
          <w:rFonts w:ascii="Times New Roman" w:eastAsia="Times New Roman" w:hAnsi="Times New Roman" w:cs="Times New Roman"/>
          <w:sz w:val="26"/>
          <w:szCs w:val="26"/>
        </w:rPr>
        <w:t>C</w:t>
      </w:r>
      <w:r w:rsidRPr="000C0904">
        <w:rPr>
          <w:rFonts w:ascii="Times New Roman" w:eastAsia="Times New Roman" w:hAnsi="Times New Roman" w:cs="Times New Roman"/>
          <w:spacing w:val="2"/>
          <w:sz w:val="26"/>
          <w:szCs w:val="26"/>
        </w:rPr>
        <w:t>o</w:t>
      </w:r>
      <w:r>
        <w:rPr>
          <w:rFonts w:ascii="Times New Roman" w:eastAsia="Times New Roman" w:hAnsi="Times New Roman" w:cs="Times New Roman"/>
          <w:sz w:val="26"/>
          <w:szCs w:val="26"/>
        </w:rPr>
        <w:t xml:space="preserve">mmission </w:t>
      </w:r>
      <w:r w:rsidRPr="00F83EF4">
        <w:rPr>
          <w:rFonts w:ascii="Times New Roman" w:eastAsia="Times New Roman" w:hAnsi="Times New Roman" w:cs="Times New Roman"/>
          <w:sz w:val="26"/>
          <w:szCs w:val="26"/>
          <w:u w:val="single"/>
        </w:rPr>
        <w:t>jf6</w:t>
      </w:r>
      <w:r w:rsidRPr="000C0904">
        <w:rPr>
          <w:rFonts w:ascii="Times New Roman" w:eastAsia="Times New Roman" w:hAnsi="Times New Roman" w:cs="Times New Roman"/>
          <w:spacing w:val="-1"/>
          <w:sz w:val="26"/>
          <w:szCs w:val="26"/>
          <w:u w:val="single" w:color="000000"/>
        </w:rPr>
        <w:t>@</w:t>
      </w:r>
      <w:r w:rsidRPr="000C0904">
        <w:rPr>
          <w:rFonts w:ascii="Times New Roman" w:eastAsia="Times New Roman" w:hAnsi="Times New Roman" w:cs="Times New Roman"/>
          <w:sz w:val="26"/>
          <w:szCs w:val="26"/>
          <w:u w:val="single" w:color="000000"/>
        </w:rPr>
        <w:t>c</w:t>
      </w:r>
      <w:r w:rsidRPr="000C0904">
        <w:rPr>
          <w:rFonts w:ascii="Times New Roman" w:eastAsia="Times New Roman" w:hAnsi="Times New Roman" w:cs="Times New Roman"/>
          <w:spacing w:val="2"/>
          <w:sz w:val="26"/>
          <w:szCs w:val="26"/>
          <w:u w:val="single" w:color="000000"/>
        </w:rPr>
        <w:t>p</w:t>
      </w:r>
      <w:r w:rsidRPr="000C0904">
        <w:rPr>
          <w:rFonts w:ascii="Times New Roman" w:eastAsia="Times New Roman" w:hAnsi="Times New Roman" w:cs="Times New Roman"/>
          <w:sz w:val="26"/>
          <w:szCs w:val="26"/>
          <w:u w:val="single" w:color="000000"/>
        </w:rPr>
        <w:t>uc.ca.g</w:t>
      </w:r>
      <w:r w:rsidRPr="000C0904">
        <w:rPr>
          <w:rFonts w:ascii="Times New Roman" w:eastAsia="Times New Roman" w:hAnsi="Times New Roman" w:cs="Times New Roman"/>
          <w:spacing w:val="3"/>
          <w:sz w:val="26"/>
          <w:szCs w:val="26"/>
          <w:u w:val="single" w:color="000000"/>
        </w:rPr>
        <w:t>o</w:t>
      </w:r>
      <w:r w:rsidRPr="000C0904">
        <w:rPr>
          <w:rFonts w:ascii="Times New Roman" w:eastAsia="Times New Roman" w:hAnsi="Times New Roman" w:cs="Times New Roman"/>
          <w:sz w:val="26"/>
          <w:szCs w:val="26"/>
          <w:u w:val="single" w:color="000000"/>
        </w:rPr>
        <w:t>v</w:t>
      </w:r>
      <w:r w:rsidRPr="000C0904">
        <w:rPr>
          <w:rFonts w:ascii="Times New Roman" w:eastAsia="Times New Roman" w:hAnsi="Times New Roman" w:cs="Times New Roman"/>
          <w:sz w:val="26"/>
          <w:szCs w:val="26"/>
        </w:rPr>
        <w:t xml:space="preserve">                                     </w:t>
      </w:r>
      <w:r w:rsidRPr="000C0904">
        <w:rPr>
          <w:rFonts w:ascii="Times New Roman" w:eastAsia="Times New Roman" w:hAnsi="Times New Roman" w:cs="Times New Roman"/>
          <w:spacing w:val="21"/>
          <w:sz w:val="26"/>
          <w:szCs w:val="26"/>
        </w:rPr>
        <w:t xml:space="preserve"> </w:t>
      </w:r>
      <w:r w:rsidRPr="00F83EF4">
        <w:rPr>
          <w:rFonts w:ascii="Times New Roman" w:eastAsia="Times New Roman" w:hAnsi="Times New Roman" w:cs="Times New Roman"/>
          <w:sz w:val="26"/>
          <w:szCs w:val="26"/>
          <w:u w:val="single" w:color="000000"/>
        </w:rPr>
        <w:t>dkl</w:t>
      </w:r>
      <w:r w:rsidRPr="00F83EF4">
        <w:rPr>
          <w:rFonts w:ascii="Times New Roman" w:eastAsia="Times New Roman" w:hAnsi="Times New Roman" w:cs="Times New Roman"/>
          <w:spacing w:val="-1"/>
          <w:sz w:val="26"/>
          <w:szCs w:val="26"/>
          <w:u w:val="single" w:color="000000"/>
        </w:rPr>
        <w:t>@</w:t>
      </w:r>
      <w:r w:rsidRPr="00F83EF4">
        <w:rPr>
          <w:rFonts w:ascii="Times New Roman" w:eastAsia="Times New Roman" w:hAnsi="Times New Roman" w:cs="Times New Roman"/>
          <w:sz w:val="26"/>
          <w:szCs w:val="26"/>
          <w:u w:val="single" w:color="000000"/>
        </w:rPr>
        <w:t>c</w:t>
      </w:r>
      <w:r w:rsidRPr="00F83EF4">
        <w:rPr>
          <w:rFonts w:ascii="Times New Roman" w:eastAsia="Times New Roman" w:hAnsi="Times New Roman" w:cs="Times New Roman"/>
          <w:spacing w:val="2"/>
          <w:sz w:val="26"/>
          <w:szCs w:val="26"/>
          <w:u w:val="single" w:color="000000"/>
        </w:rPr>
        <w:t>p</w:t>
      </w:r>
      <w:r w:rsidRPr="00F83EF4">
        <w:rPr>
          <w:rFonts w:ascii="Times New Roman" w:eastAsia="Times New Roman" w:hAnsi="Times New Roman" w:cs="Times New Roman"/>
          <w:sz w:val="26"/>
          <w:szCs w:val="26"/>
          <w:u w:val="single" w:color="000000"/>
        </w:rPr>
        <w:t>uc.ca.g</w:t>
      </w:r>
      <w:r w:rsidRPr="00F83EF4">
        <w:rPr>
          <w:rFonts w:ascii="Times New Roman" w:eastAsia="Times New Roman" w:hAnsi="Times New Roman" w:cs="Times New Roman"/>
          <w:spacing w:val="3"/>
          <w:sz w:val="26"/>
          <w:szCs w:val="26"/>
          <w:u w:val="single" w:color="000000"/>
        </w:rPr>
        <w:t>o</w:t>
      </w:r>
      <w:r w:rsidRPr="00F83EF4">
        <w:rPr>
          <w:rFonts w:ascii="Times New Roman" w:eastAsia="Times New Roman" w:hAnsi="Times New Roman" w:cs="Times New Roman"/>
          <w:sz w:val="26"/>
          <w:szCs w:val="26"/>
          <w:u w:val="single" w:color="000000"/>
        </w:rPr>
        <w:t>v</w:t>
      </w:r>
    </w:p>
    <w:p w:rsidR="000C0904" w:rsidRPr="000C0904" w:rsidRDefault="000C0904" w:rsidP="000C0904">
      <w:pPr>
        <w:spacing w:before="4" w:after="0" w:line="160" w:lineRule="exact"/>
        <w:rPr>
          <w:rFonts w:ascii="Times New Roman" w:eastAsia="Times New Roman" w:hAnsi="Times New Roman" w:cs="Times New Roman"/>
          <w:sz w:val="17"/>
          <w:szCs w:val="17"/>
        </w:rPr>
      </w:pPr>
    </w:p>
    <w:p w:rsidR="000C0904" w:rsidRDefault="000C0904" w:rsidP="000C0904">
      <w:pPr>
        <w:spacing w:after="0" w:line="200" w:lineRule="exact"/>
        <w:rPr>
          <w:rFonts w:ascii="Times New Roman" w:eastAsia="Times New Roman" w:hAnsi="Times New Roman" w:cs="Times New Roman"/>
          <w:sz w:val="20"/>
          <w:szCs w:val="20"/>
        </w:rPr>
      </w:pPr>
    </w:p>
    <w:p w:rsidR="0016007C" w:rsidRPr="0016007C" w:rsidRDefault="0016007C" w:rsidP="000C0904">
      <w:pPr>
        <w:spacing w:after="0" w:line="200" w:lineRule="exact"/>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COPIES TO:</w:t>
      </w:r>
    </w:p>
    <w:p w:rsidR="0016007C" w:rsidRPr="000C0904" w:rsidRDefault="0016007C" w:rsidP="000C0904">
      <w:pPr>
        <w:spacing w:after="0" w:line="200" w:lineRule="exact"/>
        <w:rPr>
          <w:rFonts w:ascii="Times New Roman" w:eastAsia="Times New Roman" w:hAnsi="Times New Roman" w:cs="Times New Roman"/>
          <w:sz w:val="20"/>
          <w:szCs w:val="20"/>
        </w:rPr>
      </w:pPr>
    </w:p>
    <w:tbl>
      <w:tblPr>
        <w:tblW w:w="9470" w:type="dxa"/>
        <w:jc w:val="center"/>
        <w:tblInd w:w="94" w:type="dxa"/>
        <w:tblLayout w:type="fixed"/>
        <w:tblCellMar>
          <w:left w:w="0" w:type="dxa"/>
          <w:right w:w="0" w:type="dxa"/>
        </w:tblCellMar>
        <w:tblLook w:val="01E0" w:firstRow="1" w:lastRow="1" w:firstColumn="1" w:lastColumn="1" w:noHBand="0" w:noVBand="0"/>
      </w:tblPr>
      <w:tblGrid>
        <w:gridCol w:w="4861"/>
        <w:gridCol w:w="4609"/>
      </w:tblGrid>
      <w:tr w:rsidR="000C0904" w:rsidRPr="000C0904" w:rsidTr="00CB07BA">
        <w:trPr>
          <w:trHeight w:hRule="exact" w:val="1205"/>
          <w:jc w:val="center"/>
        </w:trPr>
        <w:tc>
          <w:tcPr>
            <w:tcW w:w="4861" w:type="dxa"/>
            <w:tcBorders>
              <w:top w:val="single" w:sz="5" w:space="0" w:color="000000"/>
              <w:left w:val="single" w:sz="5" w:space="0" w:color="000000"/>
              <w:bottom w:val="single" w:sz="5" w:space="0" w:color="000000"/>
              <w:right w:val="single" w:sz="5" w:space="0" w:color="000000"/>
            </w:tcBorders>
          </w:tcPr>
          <w:p w:rsidR="000C0904" w:rsidRPr="00084C0D" w:rsidRDefault="000C0904"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Southern</w:t>
            </w:r>
            <w:r w:rsidRPr="00084C0D">
              <w:rPr>
                <w:rFonts w:ascii="Times New Roman" w:eastAsia="Times New Roman" w:hAnsi="Times New Roman" w:cs="Times New Roman"/>
                <w:spacing w:val="-7"/>
                <w:sz w:val="24"/>
                <w:szCs w:val="24"/>
              </w:rPr>
              <w:t xml:space="preserve"> </w:t>
            </w:r>
            <w:r w:rsidRPr="00084C0D">
              <w:rPr>
                <w:rFonts w:ascii="Times New Roman" w:eastAsia="Times New Roman" w:hAnsi="Times New Roman" w:cs="Times New Roman"/>
                <w:sz w:val="24"/>
                <w:szCs w:val="24"/>
              </w:rPr>
              <w:t>Cali</w:t>
            </w:r>
            <w:r w:rsidRPr="00084C0D">
              <w:rPr>
                <w:rFonts w:ascii="Times New Roman" w:eastAsia="Times New Roman" w:hAnsi="Times New Roman" w:cs="Times New Roman"/>
                <w:spacing w:val="2"/>
                <w:sz w:val="24"/>
                <w:szCs w:val="24"/>
              </w:rPr>
              <w:t>f</w:t>
            </w:r>
            <w:r w:rsidRPr="00084C0D">
              <w:rPr>
                <w:rFonts w:ascii="Times New Roman" w:eastAsia="Times New Roman" w:hAnsi="Times New Roman" w:cs="Times New Roman"/>
                <w:sz w:val="24"/>
                <w:szCs w:val="24"/>
              </w:rPr>
              <w:t>ornia</w:t>
            </w:r>
            <w:r w:rsidRPr="00084C0D">
              <w:rPr>
                <w:rFonts w:ascii="Times New Roman" w:eastAsia="Times New Roman" w:hAnsi="Times New Roman" w:cs="Times New Roman"/>
                <w:spacing w:val="-11"/>
                <w:sz w:val="24"/>
                <w:szCs w:val="24"/>
              </w:rPr>
              <w:t xml:space="preserve"> </w:t>
            </w:r>
            <w:r w:rsidRPr="00084C0D">
              <w:rPr>
                <w:rFonts w:ascii="Times New Roman" w:eastAsia="Times New Roman" w:hAnsi="Times New Roman" w:cs="Times New Roman"/>
                <w:sz w:val="24"/>
                <w:szCs w:val="24"/>
              </w:rPr>
              <w:t>E</w:t>
            </w:r>
            <w:r w:rsidRPr="00084C0D">
              <w:rPr>
                <w:rFonts w:ascii="Times New Roman" w:eastAsia="Times New Roman" w:hAnsi="Times New Roman" w:cs="Times New Roman"/>
                <w:spacing w:val="2"/>
                <w:sz w:val="24"/>
                <w:szCs w:val="24"/>
              </w:rPr>
              <w:t>d</w:t>
            </w:r>
            <w:r w:rsidRPr="00084C0D">
              <w:rPr>
                <w:rFonts w:ascii="Times New Roman" w:eastAsia="Times New Roman" w:hAnsi="Times New Roman" w:cs="Times New Roman"/>
                <w:sz w:val="24"/>
                <w:szCs w:val="24"/>
              </w:rPr>
              <w:t>ison</w:t>
            </w:r>
            <w:r w:rsidRPr="00084C0D">
              <w:rPr>
                <w:rFonts w:ascii="Times New Roman" w:eastAsia="Times New Roman" w:hAnsi="Times New Roman" w:cs="Times New Roman"/>
                <w:spacing w:val="-7"/>
                <w:sz w:val="24"/>
                <w:szCs w:val="24"/>
              </w:rPr>
              <w:t xml:space="preserve"> </w:t>
            </w:r>
            <w:r w:rsidRPr="00084C0D">
              <w:rPr>
                <w:rFonts w:ascii="Times New Roman" w:eastAsia="Times New Roman" w:hAnsi="Times New Roman" w:cs="Times New Roman"/>
                <w:sz w:val="24"/>
                <w:szCs w:val="24"/>
              </w:rPr>
              <w:t>(U#</w:t>
            </w:r>
            <w:r w:rsidRPr="00084C0D">
              <w:rPr>
                <w:rFonts w:ascii="Times New Roman" w:eastAsia="Times New Roman" w:hAnsi="Times New Roman" w:cs="Times New Roman"/>
                <w:spacing w:val="-4"/>
                <w:sz w:val="24"/>
                <w:szCs w:val="24"/>
              </w:rPr>
              <w:t xml:space="preserve"> </w:t>
            </w:r>
            <w:r w:rsidRPr="00084C0D">
              <w:rPr>
                <w:rFonts w:ascii="Times New Roman" w:eastAsia="Times New Roman" w:hAnsi="Times New Roman" w:cs="Times New Roman"/>
                <w:spacing w:val="2"/>
                <w:sz w:val="24"/>
                <w:szCs w:val="24"/>
              </w:rPr>
              <w:t>3</w:t>
            </w:r>
            <w:r w:rsidRPr="00084C0D">
              <w:rPr>
                <w:rFonts w:ascii="Times New Roman" w:eastAsia="Times New Roman" w:hAnsi="Times New Roman" w:cs="Times New Roman"/>
                <w:sz w:val="24"/>
                <w:szCs w:val="24"/>
              </w:rPr>
              <w:t>38)</w:t>
            </w:r>
          </w:p>
          <w:p w:rsidR="000C0904" w:rsidRPr="00084C0D" w:rsidRDefault="00F41808" w:rsidP="000C0904">
            <w:pPr>
              <w:spacing w:before="1" w:after="0" w:line="240" w:lineRule="auto"/>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u w:color="000000"/>
              </w:rPr>
              <w:t>Tristan.ReyesClose</w:t>
            </w:r>
            <w:r w:rsidRPr="00084C0D">
              <w:rPr>
                <w:rFonts w:ascii="Times New Roman" w:eastAsia="Times New Roman" w:hAnsi="Times New Roman" w:cs="Times New Roman"/>
                <w:spacing w:val="-1"/>
                <w:sz w:val="24"/>
                <w:szCs w:val="24"/>
                <w:u w:color="000000"/>
              </w:rPr>
              <w:t>@</w:t>
            </w:r>
            <w:r w:rsidRPr="00084C0D">
              <w:rPr>
                <w:rFonts w:ascii="Times New Roman" w:eastAsia="Times New Roman" w:hAnsi="Times New Roman" w:cs="Times New Roman"/>
                <w:sz w:val="24"/>
                <w:szCs w:val="24"/>
                <w:u w:color="000000"/>
              </w:rPr>
              <w:t>sce.c</w:t>
            </w:r>
            <w:r w:rsidRPr="00084C0D">
              <w:rPr>
                <w:rFonts w:ascii="Times New Roman" w:eastAsia="Times New Roman" w:hAnsi="Times New Roman" w:cs="Times New Roman"/>
                <w:spacing w:val="2"/>
                <w:sz w:val="24"/>
                <w:szCs w:val="24"/>
                <w:u w:color="000000"/>
              </w:rPr>
              <w:t>o</w:t>
            </w:r>
            <w:r w:rsidRPr="00084C0D">
              <w:rPr>
                <w:rFonts w:ascii="Times New Roman" w:eastAsia="Times New Roman" w:hAnsi="Times New Roman" w:cs="Times New Roman"/>
                <w:sz w:val="24"/>
                <w:szCs w:val="24"/>
                <w:u w:color="000000"/>
              </w:rPr>
              <w:t>m</w:t>
            </w:r>
          </w:p>
          <w:p w:rsidR="000C0904" w:rsidRPr="00084C0D" w:rsidRDefault="00F41808" w:rsidP="00F41808">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u w:val="single" w:color="000000"/>
              </w:rPr>
              <w:t>Tony.Mathis</w:t>
            </w:r>
            <w:r w:rsidRPr="00084C0D">
              <w:rPr>
                <w:rFonts w:ascii="Times New Roman" w:eastAsia="Times New Roman" w:hAnsi="Times New Roman" w:cs="Times New Roman"/>
                <w:spacing w:val="-1"/>
                <w:sz w:val="24"/>
                <w:szCs w:val="24"/>
                <w:u w:val="single" w:color="000000"/>
              </w:rPr>
              <w:t>@</w:t>
            </w:r>
            <w:r w:rsidRPr="00084C0D">
              <w:rPr>
                <w:rFonts w:ascii="Times New Roman" w:eastAsia="Times New Roman" w:hAnsi="Times New Roman" w:cs="Times New Roman"/>
                <w:sz w:val="24"/>
                <w:szCs w:val="24"/>
                <w:u w:val="single" w:color="000000"/>
              </w:rPr>
              <w:t>sc</w:t>
            </w:r>
            <w:r w:rsidRPr="00084C0D">
              <w:rPr>
                <w:rFonts w:ascii="Times New Roman" w:eastAsia="Times New Roman" w:hAnsi="Times New Roman" w:cs="Times New Roman"/>
                <w:spacing w:val="3"/>
                <w:sz w:val="24"/>
                <w:szCs w:val="24"/>
                <w:u w:val="single" w:color="000000"/>
              </w:rPr>
              <w:t>e</w:t>
            </w:r>
            <w:r w:rsidRPr="00084C0D">
              <w:rPr>
                <w:rFonts w:ascii="Times New Roman" w:eastAsia="Times New Roman" w:hAnsi="Times New Roman" w:cs="Times New Roman"/>
                <w:spacing w:val="2"/>
                <w:sz w:val="24"/>
                <w:szCs w:val="24"/>
                <w:u w:val="single" w:color="000000"/>
              </w:rPr>
              <w:t>.</w:t>
            </w:r>
            <w:r w:rsidRPr="00084C0D">
              <w:rPr>
                <w:rFonts w:ascii="Times New Roman" w:eastAsia="Times New Roman" w:hAnsi="Times New Roman" w:cs="Times New Roman"/>
                <w:sz w:val="24"/>
                <w:szCs w:val="24"/>
                <w:u w:val="single" w:color="000000"/>
              </w:rPr>
              <w:t>c</w:t>
            </w:r>
            <w:r w:rsidRPr="00084C0D">
              <w:rPr>
                <w:rFonts w:ascii="Times New Roman" w:eastAsia="Times New Roman" w:hAnsi="Times New Roman" w:cs="Times New Roman"/>
                <w:spacing w:val="2"/>
                <w:sz w:val="24"/>
                <w:szCs w:val="24"/>
                <w:u w:val="single" w:color="000000"/>
              </w:rPr>
              <w:t>o</w:t>
            </w:r>
            <w:r w:rsidRPr="00084C0D">
              <w:rPr>
                <w:rFonts w:ascii="Times New Roman" w:eastAsia="Times New Roman" w:hAnsi="Times New Roman" w:cs="Times New Roman"/>
                <w:sz w:val="24"/>
                <w:szCs w:val="24"/>
                <w:u w:val="single" w:color="000000"/>
              </w:rPr>
              <w:t>m</w:t>
            </w:r>
          </w:p>
        </w:tc>
        <w:tc>
          <w:tcPr>
            <w:tcW w:w="4609" w:type="dxa"/>
            <w:tcBorders>
              <w:top w:val="single" w:sz="5" w:space="0" w:color="000000"/>
              <w:left w:val="single" w:sz="5" w:space="0" w:color="000000"/>
              <w:bottom w:val="single" w:sz="5" w:space="0" w:color="000000"/>
              <w:right w:val="single" w:sz="5" w:space="0" w:color="000000"/>
            </w:tcBorders>
          </w:tcPr>
          <w:p w:rsidR="000C0904" w:rsidRPr="00084C0D" w:rsidRDefault="000C0904" w:rsidP="000C0904">
            <w:pPr>
              <w:spacing w:after="0" w:line="280" w:lineRule="exact"/>
              <w:ind w:left="266"/>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Bear</w:t>
            </w:r>
            <w:r w:rsidRPr="00084C0D">
              <w:rPr>
                <w:rFonts w:ascii="Times New Roman" w:eastAsia="Times New Roman" w:hAnsi="Times New Roman" w:cs="Times New Roman"/>
                <w:spacing w:val="-5"/>
                <w:sz w:val="24"/>
                <w:szCs w:val="24"/>
              </w:rPr>
              <w:t xml:space="preserve"> </w:t>
            </w:r>
            <w:r w:rsidRPr="00084C0D">
              <w:rPr>
                <w:rFonts w:ascii="Times New Roman" w:eastAsia="Times New Roman" w:hAnsi="Times New Roman" w:cs="Times New Roman"/>
                <w:sz w:val="24"/>
                <w:szCs w:val="24"/>
              </w:rPr>
              <w:t>Vall</w:t>
            </w:r>
            <w:r w:rsidRPr="00084C0D">
              <w:rPr>
                <w:rFonts w:ascii="Times New Roman" w:eastAsia="Times New Roman" w:hAnsi="Times New Roman" w:cs="Times New Roman"/>
                <w:spacing w:val="5"/>
                <w:sz w:val="24"/>
                <w:szCs w:val="24"/>
              </w:rPr>
              <w:t>e</w:t>
            </w:r>
            <w:r w:rsidRPr="00084C0D">
              <w:rPr>
                <w:rFonts w:ascii="Times New Roman" w:eastAsia="Times New Roman" w:hAnsi="Times New Roman" w:cs="Times New Roman"/>
                <w:sz w:val="24"/>
                <w:szCs w:val="24"/>
              </w:rPr>
              <w:t>y</w:t>
            </w:r>
            <w:r w:rsidRPr="00084C0D">
              <w:rPr>
                <w:rFonts w:ascii="Times New Roman" w:eastAsia="Times New Roman" w:hAnsi="Times New Roman" w:cs="Times New Roman"/>
                <w:spacing w:val="-10"/>
                <w:sz w:val="24"/>
                <w:szCs w:val="24"/>
              </w:rPr>
              <w:t xml:space="preserve"> </w:t>
            </w:r>
            <w:r w:rsidRPr="00084C0D">
              <w:rPr>
                <w:rFonts w:ascii="Times New Roman" w:eastAsia="Times New Roman" w:hAnsi="Times New Roman" w:cs="Times New Roman"/>
                <w:sz w:val="24"/>
                <w:szCs w:val="24"/>
              </w:rPr>
              <w:t>Electric</w:t>
            </w:r>
            <w:r w:rsidRPr="00084C0D">
              <w:rPr>
                <w:rFonts w:ascii="Times New Roman" w:eastAsia="Times New Roman" w:hAnsi="Times New Roman" w:cs="Times New Roman"/>
                <w:spacing w:val="-6"/>
                <w:sz w:val="24"/>
                <w:szCs w:val="24"/>
              </w:rPr>
              <w:t xml:space="preserve"> </w:t>
            </w:r>
            <w:r w:rsidRPr="00084C0D">
              <w:rPr>
                <w:rFonts w:ascii="Times New Roman" w:eastAsia="Times New Roman" w:hAnsi="Times New Roman" w:cs="Times New Roman"/>
                <w:sz w:val="24"/>
                <w:szCs w:val="24"/>
              </w:rPr>
              <w:t>S</w:t>
            </w:r>
            <w:r w:rsidRPr="00084C0D">
              <w:rPr>
                <w:rFonts w:ascii="Times New Roman" w:eastAsia="Times New Roman" w:hAnsi="Times New Roman" w:cs="Times New Roman"/>
                <w:spacing w:val="2"/>
                <w:sz w:val="24"/>
                <w:szCs w:val="24"/>
              </w:rPr>
              <w:t>e</w:t>
            </w:r>
            <w:r w:rsidRPr="00084C0D">
              <w:rPr>
                <w:rFonts w:ascii="Times New Roman" w:eastAsia="Times New Roman" w:hAnsi="Times New Roman" w:cs="Times New Roman"/>
                <w:sz w:val="24"/>
                <w:szCs w:val="24"/>
              </w:rPr>
              <w:t>rvice</w:t>
            </w:r>
            <w:r w:rsidRPr="00084C0D">
              <w:rPr>
                <w:rFonts w:ascii="Times New Roman" w:eastAsia="Times New Roman" w:hAnsi="Times New Roman" w:cs="Times New Roman"/>
                <w:spacing w:val="-8"/>
                <w:sz w:val="24"/>
                <w:szCs w:val="24"/>
              </w:rPr>
              <w:t xml:space="preserve"> </w:t>
            </w:r>
            <w:r w:rsidRPr="00084C0D">
              <w:rPr>
                <w:rFonts w:ascii="Times New Roman" w:eastAsia="Times New Roman" w:hAnsi="Times New Roman" w:cs="Times New Roman"/>
                <w:sz w:val="24"/>
                <w:szCs w:val="24"/>
              </w:rPr>
              <w:t>(U</w:t>
            </w:r>
            <w:r w:rsidRPr="00084C0D">
              <w:rPr>
                <w:rFonts w:ascii="Times New Roman" w:eastAsia="Times New Roman" w:hAnsi="Times New Roman" w:cs="Times New Roman"/>
                <w:spacing w:val="-3"/>
                <w:sz w:val="24"/>
                <w:szCs w:val="24"/>
              </w:rPr>
              <w:t xml:space="preserve"> </w:t>
            </w:r>
            <w:r w:rsidRPr="00084C0D">
              <w:rPr>
                <w:rFonts w:ascii="Times New Roman" w:eastAsia="Times New Roman" w:hAnsi="Times New Roman" w:cs="Times New Roman"/>
                <w:sz w:val="24"/>
                <w:szCs w:val="24"/>
              </w:rPr>
              <w:t>#</w:t>
            </w:r>
            <w:r w:rsidRPr="00084C0D">
              <w:rPr>
                <w:rFonts w:ascii="Times New Roman" w:eastAsia="Times New Roman" w:hAnsi="Times New Roman" w:cs="Times New Roman"/>
                <w:spacing w:val="3"/>
                <w:sz w:val="24"/>
                <w:szCs w:val="24"/>
              </w:rPr>
              <w:t>9</w:t>
            </w:r>
            <w:r w:rsidRPr="00084C0D">
              <w:rPr>
                <w:rFonts w:ascii="Times New Roman" w:eastAsia="Times New Roman" w:hAnsi="Times New Roman" w:cs="Times New Roman"/>
                <w:sz w:val="24"/>
                <w:szCs w:val="24"/>
              </w:rPr>
              <w:t>13)</w:t>
            </w:r>
          </w:p>
          <w:p w:rsidR="000C0904" w:rsidRPr="00084C0D" w:rsidRDefault="00DB1BFD" w:rsidP="000C0904">
            <w:pPr>
              <w:spacing w:after="0" w:line="280" w:lineRule="exact"/>
              <w:ind w:left="266"/>
              <w:rPr>
                <w:rFonts w:ascii="Times New Roman" w:eastAsia="Times New Roman" w:hAnsi="Times New Roman" w:cs="Times New Roman"/>
                <w:sz w:val="24"/>
                <w:szCs w:val="24"/>
                <w:u w:val="single" w:color="000000"/>
              </w:rPr>
            </w:pPr>
            <w:hyperlink r:id="rId10">
              <w:r w:rsidR="000C0904" w:rsidRPr="00084C0D">
                <w:rPr>
                  <w:rFonts w:ascii="Times New Roman" w:eastAsia="Times New Roman" w:hAnsi="Times New Roman" w:cs="Times New Roman"/>
                  <w:sz w:val="24"/>
                  <w:szCs w:val="24"/>
                  <w:u w:val="single" w:color="000000"/>
                </w:rPr>
                <w:t>Ng</w:t>
              </w:r>
              <w:r w:rsidR="000C0904" w:rsidRPr="00084C0D">
                <w:rPr>
                  <w:rFonts w:ascii="Times New Roman" w:eastAsia="Times New Roman" w:hAnsi="Times New Roman" w:cs="Times New Roman"/>
                  <w:spacing w:val="5"/>
                  <w:sz w:val="24"/>
                  <w:szCs w:val="24"/>
                  <w:u w:val="single" w:color="000000"/>
                </w:rPr>
                <w:t>u</w:t>
              </w:r>
              <w:r w:rsidR="000C0904" w:rsidRPr="00084C0D">
                <w:rPr>
                  <w:rFonts w:ascii="Times New Roman" w:eastAsia="Times New Roman" w:hAnsi="Times New Roman" w:cs="Times New Roman"/>
                  <w:spacing w:val="-5"/>
                  <w:sz w:val="24"/>
                  <w:szCs w:val="24"/>
                  <w:u w:val="single" w:color="000000"/>
                </w:rPr>
                <w:t>y</w:t>
              </w:r>
              <w:r w:rsidR="000C0904" w:rsidRPr="00084C0D">
                <w:rPr>
                  <w:rFonts w:ascii="Times New Roman" w:eastAsia="Times New Roman" w:hAnsi="Times New Roman" w:cs="Times New Roman"/>
                  <w:sz w:val="24"/>
                  <w:szCs w:val="24"/>
                  <w:u w:val="single" w:color="000000"/>
                </w:rPr>
                <w:t>en.</w:t>
              </w:r>
              <w:r w:rsidR="000C0904" w:rsidRPr="00084C0D">
                <w:rPr>
                  <w:rFonts w:ascii="Times New Roman" w:eastAsia="Times New Roman" w:hAnsi="Times New Roman" w:cs="Times New Roman"/>
                  <w:spacing w:val="2"/>
                  <w:sz w:val="24"/>
                  <w:szCs w:val="24"/>
                  <w:u w:val="single" w:color="000000"/>
                </w:rPr>
                <w:t>Q</w:t>
              </w:r>
              <w:r w:rsidR="000C0904" w:rsidRPr="00084C0D">
                <w:rPr>
                  <w:rFonts w:ascii="Times New Roman" w:eastAsia="Times New Roman" w:hAnsi="Times New Roman" w:cs="Times New Roman"/>
                  <w:sz w:val="24"/>
                  <w:szCs w:val="24"/>
                  <w:u w:val="single" w:color="000000"/>
                </w:rPr>
                <w:t>ua</w:t>
              </w:r>
              <w:r w:rsidR="000C0904" w:rsidRPr="00084C0D">
                <w:rPr>
                  <w:rFonts w:ascii="Times New Roman" w:eastAsia="Times New Roman" w:hAnsi="Times New Roman" w:cs="Times New Roman"/>
                  <w:spacing w:val="2"/>
                  <w:sz w:val="24"/>
                  <w:szCs w:val="24"/>
                  <w:u w:val="single" w:color="000000"/>
                </w:rPr>
                <w:t>n</w:t>
              </w:r>
              <w:r w:rsidR="000C0904" w:rsidRPr="00084C0D">
                <w:rPr>
                  <w:rFonts w:ascii="Times New Roman" w:eastAsia="Times New Roman" w:hAnsi="Times New Roman" w:cs="Times New Roman"/>
                  <w:spacing w:val="-1"/>
                  <w:sz w:val="24"/>
                  <w:szCs w:val="24"/>
                  <w:u w:val="single" w:color="000000"/>
                </w:rPr>
                <w:t>@</w:t>
              </w:r>
              <w:r w:rsidR="000C0904" w:rsidRPr="00084C0D">
                <w:rPr>
                  <w:rFonts w:ascii="Times New Roman" w:eastAsia="Times New Roman" w:hAnsi="Times New Roman" w:cs="Times New Roman"/>
                  <w:sz w:val="24"/>
                  <w:szCs w:val="24"/>
                  <w:u w:val="single" w:color="000000"/>
                </w:rPr>
                <w:t>gswat</w:t>
              </w:r>
              <w:r w:rsidR="000C0904" w:rsidRPr="00084C0D">
                <w:rPr>
                  <w:rFonts w:ascii="Times New Roman" w:eastAsia="Times New Roman" w:hAnsi="Times New Roman" w:cs="Times New Roman"/>
                  <w:spacing w:val="2"/>
                  <w:sz w:val="24"/>
                  <w:szCs w:val="24"/>
                  <w:u w:val="single" w:color="000000"/>
                </w:rPr>
                <w:t>e</w:t>
              </w:r>
              <w:r w:rsidR="000C0904" w:rsidRPr="00084C0D">
                <w:rPr>
                  <w:rFonts w:ascii="Times New Roman" w:eastAsia="Times New Roman" w:hAnsi="Times New Roman" w:cs="Times New Roman"/>
                  <w:sz w:val="24"/>
                  <w:szCs w:val="24"/>
                  <w:u w:val="single" w:color="000000"/>
                </w:rPr>
                <w:t>r.c</w:t>
              </w:r>
              <w:r w:rsidR="000C0904" w:rsidRPr="00084C0D">
                <w:rPr>
                  <w:rFonts w:ascii="Times New Roman" w:eastAsia="Times New Roman" w:hAnsi="Times New Roman" w:cs="Times New Roman"/>
                  <w:spacing w:val="2"/>
                  <w:sz w:val="24"/>
                  <w:szCs w:val="24"/>
                  <w:u w:val="single" w:color="000000"/>
                </w:rPr>
                <w:t>o</w:t>
              </w:r>
              <w:r w:rsidR="000C0904" w:rsidRPr="00084C0D">
                <w:rPr>
                  <w:rFonts w:ascii="Times New Roman" w:eastAsia="Times New Roman" w:hAnsi="Times New Roman" w:cs="Times New Roman"/>
                  <w:sz w:val="24"/>
                  <w:szCs w:val="24"/>
                  <w:u w:val="single" w:color="000000"/>
                </w:rPr>
                <w:t>m</w:t>
              </w:r>
            </w:hyperlink>
          </w:p>
          <w:p w:rsidR="00F41808" w:rsidRPr="00084C0D" w:rsidRDefault="00F41808" w:rsidP="000C0904">
            <w:pPr>
              <w:spacing w:after="0" w:line="280" w:lineRule="exact"/>
              <w:ind w:left="266"/>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u w:val="single" w:color="000000"/>
              </w:rPr>
              <w:t>fredyanney@gmail.com</w:t>
            </w:r>
          </w:p>
        </w:tc>
      </w:tr>
      <w:tr w:rsidR="000C0904" w:rsidRPr="000C0904" w:rsidTr="00CB07BA">
        <w:trPr>
          <w:trHeight w:hRule="exact" w:val="1207"/>
          <w:jc w:val="center"/>
        </w:trPr>
        <w:tc>
          <w:tcPr>
            <w:tcW w:w="4861" w:type="dxa"/>
            <w:tcBorders>
              <w:top w:val="single" w:sz="5" w:space="0" w:color="000000"/>
              <w:left w:val="single" w:sz="5" w:space="0" w:color="000000"/>
              <w:bottom w:val="single" w:sz="5" w:space="0" w:color="000000"/>
              <w:right w:val="single" w:sz="5" w:space="0" w:color="000000"/>
            </w:tcBorders>
          </w:tcPr>
          <w:p w:rsidR="000C0904" w:rsidRPr="00084C0D" w:rsidRDefault="000C0904"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Paci</w:t>
            </w:r>
            <w:r w:rsidRPr="00084C0D">
              <w:rPr>
                <w:rFonts w:ascii="Times New Roman" w:eastAsia="Times New Roman" w:hAnsi="Times New Roman" w:cs="Times New Roman"/>
                <w:spacing w:val="2"/>
                <w:sz w:val="24"/>
                <w:szCs w:val="24"/>
              </w:rPr>
              <w:t>f</w:t>
            </w:r>
            <w:r w:rsidRPr="00084C0D">
              <w:rPr>
                <w:rFonts w:ascii="Times New Roman" w:eastAsia="Times New Roman" w:hAnsi="Times New Roman" w:cs="Times New Roman"/>
                <w:sz w:val="24"/>
                <w:szCs w:val="24"/>
              </w:rPr>
              <w:t>ic</w:t>
            </w:r>
            <w:r w:rsidRPr="00084C0D">
              <w:rPr>
                <w:rFonts w:ascii="Times New Roman" w:eastAsia="Times New Roman" w:hAnsi="Times New Roman" w:cs="Times New Roman"/>
                <w:spacing w:val="-7"/>
                <w:sz w:val="24"/>
                <w:szCs w:val="24"/>
              </w:rPr>
              <w:t xml:space="preserve"> </w:t>
            </w:r>
            <w:r w:rsidRPr="00084C0D">
              <w:rPr>
                <w:rFonts w:ascii="Times New Roman" w:eastAsia="Times New Roman" w:hAnsi="Times New Roman" w:cs="Times New Roman"/>
                <w:sz w:val="24"/>
                <w:szCs w:val="24"/>
              </w:rPr>
              <w:t>Gas</w:t>
            </w:r>
            <w:r w:rsidRPr="00084C0D">
              <w:rPr>
                <w:rFonts w:ascii="Times New Roman" w:eastAsia="Times New Roman" w:hAnsi="Times New Roman" w:cs="Times New Roman"/>
                <w:spacing w:val="-4"/>
                <w:sz w:val="24"/>
                <w:szCs w:val="24"/>
              </w:rPr>
              <w:t xml:space="preserve"> </w:t>
            </w:r>
            <w:r w:rsidRPr="00084C0D">
              <w:rPr>
                <w:rFonts w:ascii="Times New Roman" w:eastAsia="Times New Roman" w:hAnsi="Times New Roman" w:cs="Times New Roman"/>
                <w:sz w:val="24"/>
                <w:szCs w:val="24"/>
              </w:rPr>
              <w:t>&amp;</w:t>
            </w:r>
            <w:r w:rsidRPr="00084C0D">
              <w:rPr>
                <w:rFonts w:ascii="Times New Roman" w:eastAsia="Times New Roman" w:hAnsi="Times New Roman" w:cs="Times New Roman"/>
                <w:spacing w:val="-2"/>
                <w:sz w:val="24"/>
                <w:szCs w:val="24"/>
              </w:rPr>
              <w:t xml:space="preserve"> </w:t>
            </w:r>
            <w:r w:rsidRPr="00084C0D">
              <w:rPr>
                <w:rFonts w:ascii="Times New Roman" w:eastAsia="Times New Roman" w:hAnsi="Times New Roman" w:cs="Times New Roman"/>
                <w:sz w:val="24"/>
                <w:szCs w:val="24"/>
              </w:rPr>
              <w:t>Elect</w:t>
            </w:r>
            <w:r w:rsidRPr="00084C0D">
              <w:rPr>
                <w:rFonts w:ascii="Times New Roman" w:eastAsia="Times New Roman" w:hAnsi="Times New Roman" w:cs="Times New Roman"/>
                <w:spacing w:val="3"/>
                <w:sz w:val="24"/>
                <w:szCs w:val="24"/>
              </w:rPr>
              <w:t>r</w:t>
            </w:r>
            <w:r w:rsidRPr="00084C0D">
              <w:rPr>
                <w:rFonts w:ascii="Times New Roman" w:eastAsia="Times New Roman" w:hAnsi="Times New Roman" w:cs="Times New Roman"/>
                <w:sz w:val="24"/>
                <w:szCs w:val="24"/>
              </w:rPr>
              <w:t>ic</w:t>
            </w:r>
            <w:r w:rsidRPr="00084C0D">
              <w:rPr>
                <w:rFonts w:ascii="Times New Roman" w:eastAsia="Times New Roman" w:hAnsi="Times New Roman" w:cs="Times New Roman"/>
                <w:spacing w:val="-6"/>
                <w:sz w:val="24"/>
                <w:szCs w:val="24"/>
              </w:rPr>
              <w:t xml:space="preserve"> </w:t>
            </w:r>
            <w:r w:rsidRPr="00084C0D">
              <w:rPr>
                <w:rFonts w:ascii="Times New Roman" w:eastAsia="Times New Roman" w:hAnsi="Times New Roman" w:cs="Times New Roman"/>
                <w:sz w:val="24"/>
                <w:szCs w:val="24"/>
              </w:rPr>
              <w:t>Co.</w:t>
            </w:r>
            <w:r w:rsidRPr="00084C0D">
              <w:rPr>
                <w:rFonts w:ascii="Times New Roman" w:eastAsia="Times New Roman" w:hAnsi="Times New Roman" w:cs="Times New Roman"/>
                <w:spacing w:val="-4"/>
                <w:sz w:val="24"/>
                <w:szCs w:val="24"/>
              </w:rPr>
              <w:t xml:space="preserve"> </w:t>
            </w:r>
            <w:r w:rsidRPr="00084C0D">
              <w:rPr>
                <w:rFonts w:ascii="Times New Roman" w:eastAsia="Times New Roman" w:hAnsi="Times New Roman" w:cs="Times New Roman"/>
                <w:sz w:val="24"/>
                <w:szCs w:val="24"/>
              </w:rPr>
              <w:t>(U#3</w:t>
            </w:r>
            <w:r w:rsidRPr="00084C0D">
              <w:rPr>
                <w:rFonts w:ascii="Times New Roman" w:eastAsia="Times New Roman" w:hAnsi="Times New Roman" w:cs="Times New Roman"/>
                <w:spacing w:val="2"/>
                <w:sz w:val="24"/>
                <w:szCs w:val="24"/>
              </w:rPr>
              <w:t>9</w:t>
            </w:r>
            <w:r w:rsidRPr="00084C0D">
              <w:rPr>
                <w:rFonts w:ascii="Times New Roman" w:eastAsia="Times New Roman" w:hAnsi="Times New Roman" w:cs="Times New Roman"/>
                <w:sz w:val="24"/>
                <w:szCs w:val="24"/>
              </w:rPr>
              <w:t>)</w:t>
            </w:r>
          </w:p>
          <w:p w:rsidR="000C0904" w:rsidRPr="00084C0D" w:rsidRDefault="00F41808"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u w:val="single" w:color="000000"/>
              </w:rPr>
              <w:t>AASO</w:t>
            </w:r>
            <w:r w:rsidRPr="00084C0D">
              <w:rPr>
                <w:rFonts w:ascii="Times New Roman" w:eastAsia="Times New Roman" w:hAnsi="Times New Roman" w:cs="Times New Roman"/>
                <w:spacing w:val="-1"/>
                <w:sz w:val="24"/>
                <w:szCs w:val="24"/>
                <w:u w:val="single" w:color="000000"/>
              </w:rPr>
              <w:t>@</w:t>
            </w:r>
            <w:r w:rsidRPr="00084C0D">
              <w:rPr>
                <w:rFonts w:ascii="Times New Roman" w:eastAsia="Times New Roman" w:hAnsi="Times New Roman" w:cs="Times New Roman"/>
                <w:sz w:val="24"/>
                <w:szCs w:val="24"/>
                <w:u w:val="single" w:color="000000"/>
              </w:rPr>
              <w:t>pge.c</w:t>
            </w:r>
            <w:r w:rsidRPr="00084C0D">
              <w:rPr>
                <w:rFonts w:ascii="Times New Roman" w:eastAsia="Times New Roman" w:hAnsi="Times New Roman" w:cs="Times New Roman"/>
                <w:spacing w:val="2"/>
                <w:sz w:val="24"/>
                <w:szCs w:val="24"/>
                <w:u w:val="single" w:color="000000"/>
              </w:rPr>
              <w:t>o</w:t>
            </w:r>
            <w:r w:rsidRPr="00084C0D">
              <w:rPr>
                <w:rFonts w:ascii="Times New Roman" w:eastAsia="Times New Roman" w:hAnsi="Times New Roman" w:cs="Times New Roman"/>
                <w:sz w:val="24"/>
                <w:szCs w:val="24"/>
                <w:u w:val="single" w:color="000000"/>
              </w:rPr>
              <w:t>m</w:t>
            </w:r>
            <w:r w:rsidRPr="00084C0D">
              <w:rPr>
                <w:rFonts w:ascii="Times New Roman" w:eastAsia="Times New Roman" w:hAnsi="Times New Roman" w:cs="Times New Roman"/>
                <w:spacing w:val="-18"/>
                <w:sz w:val="24"/>
                <w:szCs w:val="24"/>
                <w:u w:val="single"/>
              </w:rPr>
              <w:t xml:space="preserve"> </w:t>
            </w:r>
            <w:r w:rsidRPr="00084C0D">
              <w:rPr>
                <w:rFonts w:ascii="Times New Roman" w:eastAsia="Times New Roman" w:hAnsi="Times New Roman" w:cs="Times New Roman"/>
                <w:sz w:val="24"/>
                <w:szCs w:val="24"/>
                <w:u w:val="single"/>
              </w:rPr>
              <w:t>(Andrea Miller</w:t>
            </w:r>
            <w:r w:rsidR="000C0904" w:rsidRPr="00084C0D">
              <w:rPr>
                <w:rFonts w:ascii="Times New Roman" w:eastAsia="Times New Roman" w:hAnsi="Times New Roman" w:cs="Times New Roman"/>
                <w:sz w:val="24"/>
                <w:szCs w:val="24"/>
              </w:rPr>
              <w:t>)</w:t>
            </w:r>
          </w:p>
          <w:p w:rsidR="000C0904" w:rsidRPr="00084C0D" w:rsidRDefault="00F41808" w:rsidP="00E63A73">
            <w:pPr>
              <w:spacing w:before="1" w:after="0" w:line="240" w:lineRule="auto"/>
              <w:ind w:left="193"/>
              <w:rPr>
                <w:rFonts w:ascii="Times New Roman" w:eastAsia="Times New Roman" w:hAnsi="Times New Roman" w:cs="Times New Roman"/>
                <w:sz w:val="24"/>
                <w:szCs w:val="24"/>
              </w:rPr>
            </w:pPr>
            <w:r w:rsidRPr="00084C0D">
              <w:rPr>
                <w:rFonts w:ascii="Times New Roman" w:eastAsia="Times New Roman" w:hAnsi="Times New Roman" w:cs="Times New Roman"/>
                <w:spacing w:val="-2"/>
                <w:sz w:val="24"/>
                <w:szCs w:val="24"/>
                <w:u w:val="single" w:color="000000"/>
              </w:rPr>
              <w:t>AXNZ</w:t>
            </w:r>
            <w:r w:rsidRPr="00084C0D">
              <w:rPr>
                <w:rFonts w:ascii="Times New Roman" w:eastAsia="Times New Roman" w:hAnsi="Times New Roman" w:cs="Times New Roman"/>
                <w:spacing w:val="-1"/>
                <w:sz w:val="24"/>
                <w:szCs w:val="24"/>
                <w:u w:val="single" w:color="000000"/>
              </w:rPr>
              <w:t>@</w:t>
            </w:r>
            <w:r w:rsidRPr="00084C0D">
              <w:rPr>
                <w:rFonts w:ascii="Times New Roman" w:eastAsia="Times New Roman" w:hAnsi="Times New Roman" w:cs="Times New Roman"/>
                <w:sz w:val="24"/>
                <w:szCs w:val="24"/>
                <w:u w:val="single" w:color="000000"/>
              </w:rPr>
              <w:t>pge.c</w:t>
            </w:r>
            <w:r w:rsidRPr="00084C0D">
              <w:rPr>
                <w:rFonts w:ascii="Times New Roman" w:eastAsia="Times New Roman" w:hAnsi="Times New Roman" w:cs="Times New Roman"/>
                <w:spacing w:val="2"/>
                <w:sz w:val="24"/>
                <w:szCs w:val="24"/>
                <w:u w:val="single" w:color="000000"/>
              </w:rPr>
              <w:t>o</w:t>
            </w:r>
            <w:r w:rsidRPr="00084C0D">
              <w:rPr>
                <w:rFonts w:ascii="Times New Roman" w:eastAsia="Times New Roman" w:hAnsi="Times New Roman" w:cs="Times New Roman"/>
                <w:sz w:val="24"/>
                <w:szCs w:val="24"/>
                <w:u w:val="single" w:color="000000"/>
              </w:rPr>
              <w:t>m</w:t>
            </w:r>
            <w:r w:rsidRPr="00084C0D">
              <w:rPr>
                <w:rFonts w:ascii="Times New Roman" w:eastAsia="Times New Roman" w:hAnsi="Times New Roman" w:cs="Times New Roman"/>
                <w:spacing w:val="48"/>
                <w:sz w:val="24"/>
                <w:szCs w:val="24"/>
                <w:u w:val="single"/>
              </w:rPr>
              <w:t xml:space="preserve"> </w:t>
            </w:r>
            <w:r w:rsidRPr="00084C0D">
              <w:rPr>
                <w:rFonts w:ascii="Times New Roman" w:eastAsia="Times New Roman" w:hAnsi="Times New Roman" w:cs="Times New Roman"/>
                <w:sz w:val="24"/>
                <w:szCs w:val="24"/>
                <w:u w:val="single"/>
              </w:rPr>
              <w:t xml:space="preserve">(Aichi </w:t>
            </w:r>
            <w:r w:rsidR="00E63A73" w:rsidRPr="00084C0D">
              <w:rPr>
                <w:rFonts w:ascii="Times New Roman" w:eastAsia="Times New Roman" w:hAnsi="Times New Roman" w:cs="Times New Roman"/>
                <w:sz w:val="24"/>
                <w:szCs w:val="24"/>
              </w:rPr>
              <w:t>Daniel</w:t>
            </w:r>
            <w:r w:rsidR="000C0904" w:rsidRPr="00084C0D">
              <w:rPr>
                <w:rFonts w:ascii="Times New Roman" w:eastAsia="Times New Roman" w:hAnsi="Times New Roman" w:cs="Times New Roman"/>
                <w:sz w:val="24"/>
                <w:szCs w:val="24"/>
              </w:rPr>
              <w:t>)</w:t>
            </w:r>
          </w:p>
        </w:tc>
        <w:tc>
          <w:tcPr>
            <w:tcW w:w="4609" w:type="dxa"/>
            <w:tcBorders>
              <w:top w:val="single" w:sz="5" w:space="0" w:color="000000"/>
              <w:left w:val="single" w:sz="5" w:space="0" w:color="000000"/>
              <w:bottom w:val="single" w:sz="5" w:space="0" w:color="000000"/>
              <w:right w:val="single" w:sz="5" w:space="0" w:color="000000"/>
            </w:tcBorders>
          </w:tcPr>
          <w:p w:rsidR="000C0904" w:rsidRPr="00AE22B6" w:rsidRDefault="000C0904" w:rsidP="000C0904">
            <w:pPr>
              <w:spacing w:after="0" w:line="280" w:lineRule="exact"/>
              <w:ind w:left="266"/>
              <w:rPr>
                <w:rFonts w:ascii="Times New Roman" w:eastAsia="Times New Roman" w:hAnsi="Times New Roman" w:cs="Times New Roman"/>
                <w:sz w:val="24"/>
                <w:szCs w:val="24"/>
                <w:lang w:val="es-US"/>
              </w:rPr>
            </w:pPr>
            <w:r w:rsidRPr="00AE22B6">
              <w:rPr>
                <w:rFonts w:ascii="Times New Roman" w:eastAsia="Times New Roman" w:hAnsi="Times New Roman" w:cs="Times New Roman"/>
                <w:sz w:val="24"/>
                <w:szCs w:val="24"/>
                <w:lang w:val="es-US"/>
              </w:rPr>
              <w:t>Paci</w:t>
            </w:r>
            <w:r w:rsidRPr="00AE22B6">
              <w:rPr>
                <w:rFonts w:ascii="Times New Roman" w:eastAsia="Times New Roman" w:hAnsi="Times New Roman" w:cs="Times New Roman"/>
                <w:spacing w:val="2"/>
                <w:sz w:val="24"/>
                <w:szCs w:val="24"/>
                <w:lang w:val="es-US"/>
              </w:rPr>
              <w:t>f</w:t>
            </w:r>
            <w:r w:rsidRPr="00AE22B6">
              <w:rPr>
                <w:rFonts w:ascii="Times New Roman" w:eastAsia="Times New Roman" w:hAnsi="Times New Roman" w:cs="Times New Roman"/>
                <w:sz w:val="24"/>
                <w:szCs w:val="24"/>
                <w:lang w:val="es-US"/>
              </w:rPr>
              <w:t>iCorp</w:t>
            </w:r>
            <w:r w:rsidRPr="00AE22B6">
              <w:rPr>
                <w:rFonts w:ascii="Times New Roman" w:eastAsia="Times New Roman" w:hAnsi="Times New Roman" w:cs="Times New Roman"/>
                <w:spacing w:val="-11"/>
                <w:sz w:val="24"/>
                <w:szCs w:val="24"/>
                <w:lang w:val="es-US"/>
              </w:rPr>
              <w:t xml:space="preserve"> </w:t>
            </w:r>
            <w:r w:rsidRPr="00AE22B6">
              <w:rPr>
                <w:rFonts w:ascii="Times New Roman" w:eastAsia="Times New Roman" w:hAnsi="Times New Roman" w:cs="Times New Roman"/>
                <w:sz w:val="24"/>
                <w:szCs w:val="24"/>
                <w:lang w:val="es-US"/>
              </w:rPr>
              <w:t>(U#90</w:t>
            </w:r>
            <w:r w:rsidRPr="00AE22B6">
              <w:rPr>
                <w:rFonts w:ascii="Times New Roman" w:eastAsia="Times New Roman" w:hAnsi="Times New Roman" w:cs="Times New Roman"/>
                <w:spacing w:val="2"/>
                <w:sz w:val="24"/>
                <w:szCs w:val="24"/>
                <w:lang w:val="es-US"/>
              </w:rPr>
              <w:t>1</w:t>
            </w:r>
            <w:r w:rsidRPr="00AE22B6">
              <w:rPr>
                <w:rFonts w:ascii="Times New Roman" w:eastAsia="Times New Roman" w:hAnsi="Times New Roman" w:cs="Times New Roman"/>
                <w:sz w:val="24"/>
                <w:szCs w:val="24"/>
                <w:lang w:val="es-US"/>
              </w:rPr>
              <w:t>)</w:t>
            </w:r>
          </w:p>
          <w:p w:rsidR="000C0904" w:rsidRPr="00AE22B6" w:rsidRDefault="00DB1BFD" w:rsidP="000C0904">
            <w:pPr>
              <w:spacing w:after="0" w:line="280" w:lineRule="exact"/>
              <w:ind w:left="266"/>
              <w:rPr>
                <w:rFonts w:ascii="Times New Roman" w:eastAsia="Times New Roman" w:hAnsi="Times New Roman" w:cs="Times New Roman"/>
                <w:sz w:val="24"/>
                <w:szCs w:val="24"/>
                <w:u w:val="single" w:color="000000"/>
                <w:lang w:val="es-US"/>
              </w:rPr>
            </w:pPr>
            <w:hyperlink r:id="rId11">
              <w:r w:rsidR="000C0904" w:rsidRPr="00AE22B6">
                <w:rPr>
                  <w:rFonts w:ascii="Times New Roman" w:eastAsia="Times New Roman" w:hAnsi="Times New Roman" w:cs="Times New Roman"/>
                  <w:sz w:val="24"/>
                  <w:szCs w:val="24"/>
                  <w:u w:val="single" w:color="000000"/>
                  <w:lang w:val="es-US"/>
                </w:rPr>
                <w:t>Cathie.All</w:t>
              </w:r>
              <w:r w:rsidR="000C0904" w:rsidRPr="00AE22B6">
                <w:rPr>
                  <w:rFonts w:ascii="Times New Roman" w:eastAsia="Times New Roman" w:hAnsi="Times New Roman" w:cs="Times New Roman"/>
                  <w:spacing w:val="3"/>
                  <w:sz w:val="24"/>
                  <w:szCs w:val="24"/>
                  <w:u w:val="single" w:color="000000"/>
                  <w:lang w:val="es-US"/>
                </w:rPr>
                <w:t>e</w:t>
              </w:r>
              <w:r w:rsidR="000C0904" w:rsidRPr="00AE22B6">
                <w:rPr>
                  <w:rFonts w:ascii="Times New Roman" w:eastAsia="Times New Roman" w:hAnsi="Times New Roman" w:cs="Times New Roman"/>
                  <w:sz w:val="24"/>
                  <w:szCs w:val="24"/>
                  <w:u w:val="single" w:color="000000"/>
                  <w:lang w:val="es-US"/>
                </w:rPr>
                <w:t>n</w:t>
              </w:r>
              <w:r w:rsidR="000C0904" w:rsidRPr="00AE22B6">
                <w:rPr>
                  <w:rFonts w:ascii="Times New Roman" w:eastAsia="Times New Roman" w:hAnsi="Times New Roman" w:cs="Times New Roman"/>
                  <w:spacing w:val="1"/>
                  <w:sz w:val="24"/>
                  <w:szCs w:val="24"/>
                  <w:u w:val="single" w:color="000000"/>
                  <w:lang w:val="es-US"/>
                </w:rPr>
                <w:t>@</w:t>
              </w:r>
              <w:r w:rsidR="000C0904" w:rsidRPr="00AE22B6">
                <w:rPr>
                  <w:rFonts w:ascii="Times New Roman" w:eastAsia="Times New Roman" w:hAnsi="Times New Roman" w:cs="Times New Roman"/>
                  <w:sz w:val="24"/>
                  <w:szCs w:val="24"/>
                  <w:u w:val="single" w:color="000000"/>
                  <w:lang w:val="es-US"/>
                </w:rPr>
                <w:t>paci</w:t>
              </w:r>
              <w:r w:rsidR="000C0904" w:rsidRPr="00AE22B6">
                <w:rPr>
                  <w:rFonts w:ascii="Times New Roman" w:eastAsia="Times New Roman" w:hAnsi="Times New Roman" w:cs="Times New Roman"/>
                  <w:spacing w:val="2"/>
                  <w:sz w:val="24"/>
                  <w:szCs w:val="24"/>
                  <w:u w:val="single" w:color="000000"/>
                  <w:lang w:val="es-US"/>
                </w:rPr>
                <w:t>f</w:t>
              </w:r>
              <w:r w:rsidR="000C0904" w:rsidRPr="00AE22B6">
                <w:rPr>
                  <w:rFonts w:ascii="Times New Roman" w:eastAsia="Times New Roman" w:hAnsi="Times New Roman" w:cs="Times New Roman"/>
                  <w:sz w:val="24"/>
                  <w:szCs w:val="24"/>
                  <w:u w:val="single" w:color="000000"/>
                  <w:lang w:val="es-US"/>
                </w:rPr>
                <w:t>icorp.c</w:t>
              </w:r>
              <w:r w:rsidR="000C0904" w:rsidRPr="00AE22B6">
                <w:rPr>
                  <w:rFonts w:ascii="Times New Roman" w:eastAsia="Times New Roman" w:hAnsi="Times New Roman" w:cs="Times New Roman"/>
                  <w:spacing w:val="2"/>
                  <w:sz w:val="24"/>
                  <w:szCs w:val="24"/>
                  <w:u w:val="single" w:color="000000"/>
                  <w:lang w:val="es-US"/>
                </w:rPr>
                <w:t>o</w:t>
              </w:r>
              <w:r w:rsidR="000C0904" w:rsidRPr="00AE22B6">
                <w:rPr>
                  <w:rFonts w:ascii="Times New Roman" w:eastAsia="Times New Roman" w:hAnsi="Times New Roman" w:cs="Times New Roman"/>
                  <w:sz w:val="24"/>
                  <w:szCs w:val="24"/>
                  <w:u w:val="single" w:color="000000"/>
                  <w:lang w:val="es-US"/>
                </w:rPr>
                <w:t>m</w:t>
              </w:r>
            </w:hyperlink>
          </w:p>
          <w:p w:rsidR="00822228" w:rsidRPr="00084C0D" w:rsidRDefault="00822228" w:rsidP="000C0904">
            <w:pPr>
              <w:spacing w:after="0" w:line="280" w:lineRule="exact"/>
              <w:ind w:left="266"/>
              <w:rPr>
                <w:rFonts w:ascii="Times New Roman" w:eastAsia="Times New Roman" w:hAnsi="Times New Roman" w:cs="Times New Roman"/>
                <w:sz w:val="24"/>
                <w:szCs w:val="24"/>
                <w:u w:val="single"/>
              </w:rPr>
            </w:pPr>
            <w:r w:rsidRPr="00084C0D">
              <w:rPr>
                <w:rFonts w:ascii="Times New Roman" w:eastAsia="Times New Roman" w:hAnsi="Times New Roman" w:cs="Times New Roman"/>
                <w:sz w:val="24"/>
                <w:szCs w:val="24"/>
                <w:u w:val="single"/>
              </w:rPr>
              <w:t>Cynthia.Mifsud@pacificorp.com</w:t>
            </w:r>
          </w:p>
        </w:tc>
      </w:tr>
      <w:tr w:rsidR="000C0904" w:rsidRPr="000C0904" w:rsidTr="00940F95">
        <w:trPr>
          <w:trHeight w:hRule="exact" w:val="1740"/>
          <w:jc w:val="center"/>
        </w:trPr>
        <w:tc>
          <w:tcPr>
            <w:tcW w:w="4861" w:type="dxa"/>
            <w:tcBorders>
              <w:top w:val="single" w:sz="5" w:space="0" w:color="000000"/>
              <w:left w:val="single" w:sz="5" w:space="0" w:color="000000"/>
              <w:bottom w:val="single" w:sz="5" w:space="0" w:color="000000"/>
              <w:right w:val="single" w:sz="5" w:space="0" w:color="000000"/>
            </w:tcBorders>
          </w:tcPr>
          <w:p w:rsidR="000C0904" w:rsidRPr="00AE22B6" w:rsidRDefault="000C0904" w:rsidP="000C0904">
            <w:pPr>
              <w:spacing w:after="0" w:line="280" w:lineRule="exact"/>
              <w:ind w:left="193"/>
              <w:rPr>
                <w:rFonts w:ascii="Times New Roman" w:eastAsia="Times New Roman" w:hAnsi="Times New Roman" w:cs="Times New Roman"/>
                <w:sz w:val="24"/>
                <w:szCs w:val="24"/>
                <w:lang w:val="es-US"/>
              </w:rPr>
            </w:pPr>
            <w:r w:rsidRPr="00084C0D">
              <w:rPr>
                <w:rFonts w:ascii="Times New Roman" w:eastAsia="Times New Roman" w:hAnsi="Times New Roman" w:cs="Times New Roman"/>
                <w:sz w:val="24"/>
                <w:szCs w:val="24"/>
              </w:rPr>
              <w:t>San</w:t>
            </w:r>
            <w:r w:rsidRPr="00084C0D">
              <w:rPr>
                <w:rFonts w:ascii="Times New Roman" w:eastAsia="Times New Roman" w:hAnsi="Times New Roman" w:cs="Times New Roman"/>
                <w:spacing w:val="-4"/>
                <w:sz w:val="24"/>
                <w:szCs w:val="24"/>
              </w:rPr>
              <w:t xml:space="preserve"> </w:t>
            </w:r>
            <w:r w:rsidRPr="00084C0D">
              <w:rPr>
                <w:rFonts w:ascii="Times New Roman" w:eastAsia="Times New Roman" w:hAnsi="Times New Roman" w:cs="Times New Roman"/>
                <w:sz w:val="24"/>
                <w:szCs w:val="24"/>
              </w:rPr>
              <w:t>Diego</w:t>
            </w:r>
            <w:r w:rsidRPr="00084C0D">
              <w:rPr>
                <w:rFonts w:ascii="Times New Roman" w:eastAsia="Times New Roman" w:hAnsi="Times New Roman" w:cs="Times New Roman"/>
                <w:spacing w:val="-4"/>
                <w:sz w:val="24"/>
                <w:szCs w:val="24"/>
              </w:rPr>
              <w:t xml:space="preserve"> </w:t>
            </w:r>
            <w:r w:rsidRPr="00084C0D">
              <w:rPr>
                <w:rFonts w:ascii="Times New Roman" w:eastAsia="Times New Roman" w:hAnsi="Times New Roman" w:cs="Times New Roman"/>
                <w:sz w:val="24"/>
                <w:szCs w:val="24"/>
              </w:rPr>
              <w:t>Gas</w:t>
            </w:r>
            <w:r w:rsidRPr="00084C0D">
              <w:rPr>
                <w:rFonts w:ascii="Times New Roman" w:eastAsia="Times New Roman" w:hAnsi="Times New Roman" w:cs="Times New Roman"/>
                <w:spacing w:val="-4"/>
                <w:sz w:val="24"/>
                <w:szCs w:val="24"/>
              </w:rPr>
              <w:t xml:space="preserve"> </w:t>
            </w:r>
            <w:r w:rsidRPr="00084C0D">
              <w:rPr>
                <w:rFonts w:ascii="Times New Roman" w:eastAsia="Times New Roman" w:hAnsi="Times New Roman" w:cs="Times New Roman"/>
                <w:sz w:val="24"/>
                <w:szCs w:val="24"/>
              </w:rPr>
              <w:t>&amp;</w:t>
            </w:r>
            <w:r w:rsidRPr="00084C0D">
              <w:rPr>
                <w:rFonts w:ascii="Times New Roman" w:eastAsia="Times New Roman" w:hAnsi="Times New Roman" w:cs="Times New Roman"/>
                <w:spacing w:val="2"/>
                <w:sz w:val="24"/>
                <w:szCs w:val="24"/>
              </w:rPr>
              <w:t>E</w:t>
            </w:r>
            <w:r w:rsidRPr="00084C0D">
              <w:rPr>
                <w:rFonts w:ascii="Times New Roman" w:eastAsia="Times New Roman" w:hAnsi="Times New Roman" w:cs="Times New Roman"/>
                <w:sz w:val="24"/>
                <w:szCs w:val="24"/>
              </w:rPr>
              <w:t>lect</w:t>
            </w:r>
            <w:r w:rsidRPr="00084C0D">
              <w:rPr>
                <w:rFonts w:ascii="Times New Roman" w:eastAsia="Times New Roman" w:hAnsi="Times New Roman" w:cs="Times New Roman"/>
                <w:spacing w:val="2"/>
                <w:sz w:val="24"/>
                <w:szCs w:val="24"/>
              </w:rPr>
              <w:t>r</w:t>
            </w:r>
            <w:r w:rsidRPr="00084C0D">
              <w:rPr>
                <w:rFonts w:ascii="Times New Roman" w:eastAsia="Times New Roman" w:hAnsi="Times New Roman" w:cs="Times New Roman"/>
                <w:sz w:val="24"/>
                <w:szCs w:val="24"/>
              </w:rPr>
              <w:t>ic</w:t>
            </w:r>
            <w:r w:rsidRPr="00084C0D">
              <w:rPr>
                <w:rFonts w:ascii="Times New Roman" w:eastAsia="Times New Roman" w:hAnsi="Times New Roman" w:cs="Times New Roman"/>
                <w:spacing w:val="-10"/>
                <w:sz w:val="24"/>
                <w:szCs w:val="24"/>
              </w:rPr>
              <w:t xml:space="preserve"> </w:t>
            </w:r>
            <w:r w:rsidRPr="00084C0D">
              <w:rPr>
                <w:rFonts w:ascii="Times New Roman" w:eastAsia="Times New Roman" w:hAnsi="Times New Roman" w:cs="Times New Roman"/>
                <w:sz w:val="24"/>
                <w:szCs w:val="24"/>
              </w:rPr>
              <w:t>Co.</w:t>
            </w:r>
            <w:r w:rsidRPr="00084C0D">
              <w:rPr>
                <w:rFonts w:ascii="Times New Roman" w:eastAsia="Times New Roman" w:hAnsi="Times New Roman" w:cs="Times New Roman"/>
                <w:spacing w:val="-4"/>
                <w:sz w:val="24"/>
                <w:szCs w:val="24"/>
              </w:rPr>
              <w:t xml:space="preserve"> </w:t>
            </w:r>
            <w:r w:rsidRPr="00AE22B6">
              <w:rPr>
                <w:rFonts w:ascii="Times New Roman" w:eastAsia="Times New Roman" w:hAnsi="Times New Roman" w:cs="Times New Roman"/>
                <w:sz w:val="24"/>
                <w:szCs w:val="24"/>
                <w:lang w:val="es-US"/>
              </w:rPr>
              <w:t>(U</w:t>
            </w:r>
            <w:r w:rsidRPr="00AE22B6">
              <w:rPr>
                <w:rFonts w:ascii="Times New Roman" w:eastAsia="Times New Roman" w:hAnsi="Times New Roman" w:cs="Times New Roman"/>
                <w:spacing w:val="2"/>
                <w:sz w:val="24"/>
                <w:szCs w:val="24"/>
                <w:lang w:val="es-US"/>
              </w:rPr>
              <w:t>#</w:t>
            </w:r>
            <w:r w:rsidRPr="00AE22B6">
              <w:rPr>
                <w:rFonts w:ascii="Times New Roman" w:eastAsia="Times New Roman" w:hAnsi="Times New Roman" w:cs="Times New Roman"/>
                <w:sz w:val="24"/>
                <w:szCs w:val="24"/>
                <w:lang w:val="es-US"/>
              </w:rPr>
              <w:t>902)</w:t>
            </w:r>
          </w:p>
          <w:p w:rsidR="00940F95" w:rsidRPr="00AE22B6" w:rsidRDefault="00940F95" w:rsidP="000C0904">
            <w:pPr>
              <w:spacing w:before="1" w:after="0" w:line="240" w:lineRule="auto"/>
              <w:ind w:left="193"/>
              <w:rPr>
                <w:rFonts w:ascii="Times New Roman" w:eastAsia="Times New Roman" w:hAnsi="Times New Roman" w:cs="Times New Roman"/>
                <w:sz w:val="24"/>
                <w:szCs w:val="24"/>
                <w:u w:color="000000"/>
                <w:lang w:val="es-US"/>
              </w:rPr>
            </w:pPr>
            <w:r w:rsidRPr="00AE22B6">
              <w:rPr>
                <w:rFonts w:ascii="Times New Roman" w:eastAsia="Times New Roman" w:hAnsi="Times New Roman" w:cs="Times New Roman"/>
                <w:sz w:val="24"/>
                <w:szCs w:val="24"/>
                <w:u w:color="000000"/>
                <w:lang w:val="es-US"/>
              </w:rPr>
              <w:t>John Pacheco</w:t>
            </w:r>
          </w:p>
          <w:p w:rsidR="000C0904" w:rsidRPr="00AE22B6" w:rsidRDefault="00940F95" w:rsidP="000C0904">
            <w:pPr>
              <w:spacing w:before="1" w:after="0" w:line="240" w:lineRule="auto"/>
              <w:ind w:left="193"/>
              <w:rPr>
                <w:rFonts w:ascii="Times New Roman" w:eastAsia="Times New Roman" w:hAnsi="Times New Roman" w:cs="Times New Roman"/>
                <w:sz w:val="24"/>
                <w:szCs w:val="24"/>
                <w:u w:val="single" w:color="000000"/>
                <w:lang w:val="es-US"/>
              </w:rPr>
            </w:pPr>
            <w:r w:rsidRPr="00AE22B6">
              <w:rPr>
                <w:rFonts w:ascii="Times New Roman" w:eastAsia="Times New Roman" w:hAnsi="Times New Roman" w:cs="Times New Roman"/>
                <w:sz w:val="24"/>
                <w:szCs w:val="24"/>
                <w:u w:val="single" w:color="000000"/>
                <w:lang w:val="es-US"/>
              </w:rPr>
              <w:t>JPachecho</w:t>
            </w:r>
            <w:r w:rsidRPr="00AE22B6">
              <w:rPr>
                <w:rFonts w:ascii="Times New Roman" w:eastAsia="Times New Roman" w:hAnsi="Times New Roman" w:cs="Times New Roman"/>
                <w:spacing w:val="-1"/>
                <w:sz w:val="24"/>
                <w:szCs w:val="24"/>
                <w:u w:val="single" w:color="000000"/>
                <w:lang w:val="es-US"/>
              </w:rPr>
              <w:t>@</w:t>
            </w:r>
            <w:r w:rsidRPr="00AE22B6">
              <w:rPr>
                <w:rFonts w:ascii="Times New Roman" w:eastAsia="Times New Roman" w:hAnsi="Times New Roman" w:cs="Times New Roman"/>
                <w:sz w:val="24"/>
                <w:szCs w:val="24"/>
                <w:u w:val="single" w:color="000000"/>
                <w:lang w:val="es-US"/>
              </w:rPr>
              <w:t>s</w:t>
            </w:r>
            <w:r w:rsidRPr="00AE22B6">
              <w:rPr>
                <w:rFonts w:ascii="Times New Roman" w:eastAsia="Times New Roman" w:hAnsi="Times New Roman" w:cs="Times New Roman"/>
                <w:spacing w:val="2"/>
                <w:sz w:val="24"/>
                <w:szCs w:val="24"/>
                <w:u w:val="single" w:color="000000"/>
                <w:lang w:val="es-US"/>
              </w:rPr>
              <w:t>e</w:t>
            </w:r>
            <w:r w:rsidRPr="00AE22B6">
              <w:rPr>
                <w:rFonts w:ascii="Times New Roman" w:eastAsia="Times New Roman" w:hAnsi="Times New Roman" w:cs="Times New Roman"/>
                <w:sz w:val="24"/>
                <w:szCs w:val="24"/>
                <w:u w:val="single" w:color="000000"/>
                <w:lang w:val="es-US"/>
              </w:rPr>
              <w:t>mprautilit</w:t>
            </w:r>
            <w:r w:rsidRPr="00AE22B6">
              <w:rPr>
                <w:rFonts w:ascii="Times New Roman" w:eastAsia="Times New Roman" w:hAnsi="Times New Roman" w:cs="Times New Roman"/>
                <w:spacing w:val="2"/>
                <w:sz w:val="24"/>
                <w:szCs w:val="24"/>
                <w:u w:val="single" w:color="000000"/>
                <w:lang w:val="es-US"/>
              </w:rPr>
              <w:t>ie</w:t>
            </w:r>
            <w:r w:rsidRPr="00AE22B6">
              <w:rPr>
                <w:rFonts w:ascii="Times New Roman" w:eastAsia="Times New Roman" w:hAnsi="Times New Roman" w:cs="Times New Roman"/>
                <w:sz w:val="24"/>
                <w:szCs w:val="24"/>
                <w:u w:val="single" w:color="000000"/>
                <w:lang w:val="es-US"/>
              </w:rPr>
              <w:t>s.c</w:t>
            </w:r>
            <w:r w:rsidRPr="00AE22B6">
              <w:rPr>
                <w:rFonts w:ascii="Times New Roman" w:eastAsia="Times New Roman" w:hAnsi="Times New Roman" w:cs="Times New Roman"/>
                <w:spacing w:val="2"/>
                <w:sz w:val="24"/>
                <w:szCs w:val="24"/>
                <w:u w:val="single" w:color="000000"/>
                <w:lang w:val="es-US"/>
              </w:rPr>
              <w:t>o</w:t>
            </w:r>
            <w:r w:rsidRPr="00AE22B6">
              <w:rPr>
                <w:rFonts w:ascii="Times New Roman" w:eastAsia="Times New Roman" w:hAnsi="Times New Roman" w:cs="Times New Roman"/>
                <w:sz w:val="24"/>
                <w:szCs w:val="24"/>
                <w:u w:val="single" w:color="000000"/>
                <w:lang w:val="es-US"/>
              </w:rPr>
              <w:t>m</w:t>
            </w:r>
          </w:p>
          <w:p w:rsidR="00940F95" w:rsidRPr="00084C0D" w:rsidRDefault="00940F95" w:rsidP="000C0904">
            <w:pPr>
              <w:spacing w:before="1" w:after="0" w:line="240" w:lineRule="auto"/>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Kathryn Valdivia</w:t>
            </w:r>
          </w:p>
          <w:p w:rsidR="000C0904" w:rsidRPr="00084C0D" w:rsidRDefault="00A56A33" w:rsidP="00F41808">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u w:val="single"/>
              </w:rPr>
              <w:t>KValdivia</w:t>
            </w:r>
            <w:hyperlink r:id="rId12">
              <w:r w:rsidR="000C0904" w:rsidRPr="00084C0D">
                <w:rPr>
                  <w:rFonts w:ascii="Times New Roman" w:eastAsia="Times New Roman" w:hAnsi="Times New Roman" w:cs="Times New Roman"/>
                  <w:spacing w:val="-1"/>
                  <w:sz w:val="24"/>
                  <w:szCs w:val="24"/>
                  <w:u w:val="single" w:color="000000"/>
                </w:rPr>
                <w:t>@</w:t>
              </w:r>
              <w:r w:rsidR="000C0904" w:rsidRPr="00084C0D">
                <w:rPr>
                  <w:rFonts w:ascii="Times New Roman" w:eastAsia="Times New Roman" w:hAnsi="Times New Roman" w:cs="Times New Roman"/>
                  <w:sz w:val="24"/>
                  <w:szCs w:val="24"/>
                  <w:u w:val="single" w:color="000000"/>
                </w:rPr>
                <w:t>s</w:t>
              </w:r>
              <w:r w:rsidR="000C0904" w:rsidRPr="00084C0D">
                <w:rPr>
                  <w:rFonts w:ascii="Times New Roman" w:eastAsia="Times New Roman" w:hAnsi="Times New Roman" w:cs="Times New Roman"/>
                  <w:spacing w:val="2"/>
                  <w:sz w:val="24"/>
                  <w:szCs w:val="24"/>
                  <w:u w:val="single" w:color="000000"/>
                </w:rPr>
                <w:t>e</w:t>
              </w:r>
              <w:r w:rsidR="000C0904" w:rsidRPr="00084C0D">
                <w:rPr>
                  <w:rFonts w:ascii="Times New Roman" w:eastAsia="Times New Roman" w:hAnsi="Times New Roman" w:cs="Times New Roman"/>
                  <w:sz w:val="24"/>
                  <w:szCs w:val="24"/>
                  <w:u w:val="single" w:color="000000"/>
                </w:rPr>
                <w:t>mprautil</w:t>
              </w:r>
              <w:r w:rsidR="000C0904" w:rsidRPr="00084C0D">
                <w:rPr>
                  <w:rFonts w:ascii="Times New Roman" w:eastAsia="Times New Roman" w:hAnsi="Times New Roman" w:cs="Times New Roman"/>
                  <w:spacing w:val="2"/>
                  <w:sz w:val="24"/>
                  <w:szCs w:val="24"/>
                  <w:u w:val="single" w:color="000000"/>
                </w:rPr>
                <w:t>i</w:t>
              </w:r>
              <w:r w:rsidR="000C0904" w:rsidRPr="00084C0D">
                <w:rPr>
                  <w:rFonts w:ascii="Times New Roman" w:eastAsia="Times New Roman" w:hAnsi="Times New Roman" w:cs="Times New Roman"/>
                  <w:sz w:val="24"/>
                  <w:szCs w:val="24"/>
                  <w:u w:val="single" w:color="000000"/>
                </w:rPr>
                <w:t>ties.c</w:t>
              </w:r>
              <w:r w:rsidR="000C0904" w:rsidRPr="00084C0D">
                <w:rPr>
                  <w:rFonts w:ascii="Times New Roman" w:eastAsia="Times New Roman" w:hAnsi="Times New Roman" w:cs="Times New Roman"/>
                  <w:spacing w:val="2"/>
                  <w:sz w:val="24"/>
                  <w:szCs w:val="24"/>
                  <w:u w:val="single" w:color="000000"/>
                </w:rPr>
                <w:t>o</w:t>
              </w:r>
              <w:r w:rsidR="000C0904" w:rsidRPr="00084C0D">
                <w:rPr>
                  <w:rFonts w:ascii="Times New Roman" w:eastAsia="Times New Roman" w:hAnsi="Times New Roman" w:cs="Times New Roman"/>
                  <w:sz w:val="24"/>
                  <w:szCs w:val="24"/>
                  <w:u w:val="single" w:color="000000"/>
                </w:rPr>
                <w:t>m</w:t>
              </w:r>
            </w:hyperlink>
          </w:p>
        </w:tc>
        <w:tc>
          <w:tcPr>
            <w:tcW w:w="4609" w:type="dxa"/>
            <w:tcBorders>
              <w:top w:val="single" w:sz="5" w:space="0" w:color="000000"/>
              <w:left w:val="single" w:sz="5" w:space="0" w:color="000000"/>
              <w:bottom w:val="single" w:sz="5" w:space="0" w:color="000000"/>
              <w:right w:val="single" w:sz="5" w:space="0" w:color="000000"/>
            </w:tcBorders>
          </w:tcPr>
          <w:p w:rsidR="00822228" w:rsidRPr="00084C0D" w:rsidRDefault="00822228" w:rsidP="00822228">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Liber</w:t>
            </w:r>
            <w:r w:rsidRPr="00084C0D">
              <w:rPr>
                <w:rFonts w:ascii="Times New Roman" w:eastAsia="Times New Roman" w:hAnsi="Times New Roman" w:cs="Times New Roman"/>
                <w:spacing w:val="5"/>
                <w:sz w:val="24"/>
                <w:szCs w:val="24"/>
              </w:rPr>
              <w:t>t</w:t>
            </w:r>
            <w:r w:rsidRPr="00084C0D">
              <w:rPr>
                <w:rFonts w:ascii="Times New Roman" w:eastAsia="Times New Roman" w:hAnsi="Times New Roman" w:cs="Times New Roman"/>
                <w:sz w:val="24"/>
                <w:szCs w:val="24"/>
              </w:rPr>
              <w:t>y</w:t>
            </w:r>
            <w:r w:rsidRPr="00084C0D">
              <w:rPr>
                <w:rFonts w:ascii="Times New Roman" w:eastAsia="Times New Roman" w:hAnsi="Times New Roman" w:cs="Times New Roman"/>
                <w:spacing w:val="-13"/>
                <w:sz w:val="24"/>
                <w:szCs w:val="24"/>
              </w:rPr>
              <w:t xml:space="preserve"> </w:t>
            </w:r>
            <w:r w:rsidRPr="00084C0D">
              <w:rPr>
                <w:rFonts w:ascii="Times New Roman" w:eastAsia="Times New Roman" w:hAnsi="Times New Roman" w:cs="Times New Roman"/>
                <w:sz w:val="24"/>
                <w:szCs w:val="24"/>
              </w:rPr>
              <w:t>Ut</w:t>
            </w:r>
            <w:r w:rsidRPr="00084C0D">
              <w:rPr>
                <w:rFonts w:ascii="Times New Roman" w:eastAsia="Times New Roman" w:hAnsi="Times New Roman" w:cs="Times New Roman"/>
                <w:spacing w:val="2"/>
                <w:sz w:val="24"/>
                <w:szCs w:val="24"/>
              </w:rPr>
              <w:t>i</w:t>
            </w:r>
            <w:r w:rsidRPr="00084C0D">
              <w:rPr>
                <w:rFonts w:ascii="Times New Roman" w:eastAsia="Times New Roman" w:hAnsi="Times New Roman" w:cs="Times New Roman"/>
                <w:sz w:val="24"/>
                <w:szCs w:val="24"/>
              </w:rPr>
              <w:t>lities</w:t>
            </w:r>
            <w:r w:rsidRPr="00084C0D">
              <w:rPr>
                <w:rFonts w:ascii="Times New Roman" w:eastAsia="Times New Roman" w:hAnsi="Times New Roman" w:cs="Times New Roman"/>
                <w:spacing w:val="-8"/>
                <w:sz w:val="24"/>
                <w:szCs w:val="24"/>
              </w:rPr>
              <w:t xml:space="preserve"> </w:t>
            </w:r>
            <w:r w:rsidRPr="00084C0D">
              <w:rPr>
                <w:rFonts w:ascii="Times New Roman" w:eastAsia="Times New Roman" w:hAnsi="Times New Roman" w:cs="Times New Roman"/>
                <w:sz w:val="24"/>
                <w:szCs w:val="24"/>
              </w:rPr>
              <w:t>(</w:t>
            </w:r>
            <w:r w:rsidRPr="00084C0D">
              <w:rPr>
                <w:rFonts w:ascii="Times New Roman" w:eastAsia="Times New Roman" w:hAnsi="Times New Roman" w:cs="Times New Roman"/>
                <w:spacing w:val="2"/>
                <w:sz w:val="24"/>
                <w:szCs w:val="24"/>
              </w:rPr>
              <w:t>C</w:t>
            </w:r>
            <w:r w:rsidRPr="00084C0D">
              <w:rPr>
                <w:rFonts w:ascii="Times New Roman" w:eastAsia="Times New Roman" w:hAnsi="Times New Roman" w:cs="Times New Roman"/>
                <w:sz w:val="24"/>
                <w:szCs w:val="24"/>
              </w:rPr>
              <w:t>alP</w:t>
            </w:r>
            <w:r w:rsidRPr="00084C0D">
              <w:rPr>
                <w:rFonts w:ascii="Times New Roman" w:eastAsia="Times New Roman" w:hAnsi="Times New Roman" w:cs="Times New Roman"/>
                <w:spacing w:val="2"/>
                <w:sz w:val="24"/>
                <w:szCs w:val="24"/>
              </w:rPr>
              <w:t>e</w:t>
            </w:r>
            <w:r w:rsidRPr="00084C0D">
              <w:rPr>
                <w:rFonts w:ascii="Times New Roman" w:eastAsia="Times New Roman" w:hAnsi="Times New Roman" w:cs="Times New Roman"/>
                <w:sz w:val="24"/>
                <w:szCs w:val="24"/>
              </w:rPr>
              <w:t>co</w:t>
            </w:r>
            <w:r w:rsidRPr="00084C0D">
              <w:rPr>
                <w:rFonts w:ascii="Times New Roman" w:eastAsia="Times New Roman" w:hAnsi="Times New Roman" w:cs="Times New Roman"/>
                <w:spacing w:val="-10"/>
                <w:sz w:val="24"/>
                <w:szCs w:val="24"/>
              </w:rPr>
              <w:t xml:space="preserve"> </w:t>
            </w:r>
            <w:r w:rsidRPr="00084C0D">
              <w:rPr>
                <w:rFonts w:ascii="Times New Roman" w:eastAsia="Times New Roman" w:hAnsi="Times New Roman" w:cs="Times New Roman"/>
                <w:sz w:val="24"/>
                <w:szCs w:val="24"/>
              </w:rPr>
              <w:t>Electric)</w:t>
            </w:r>
            <w:r w:rsidRPr="00084C0D">
              <w:rPr>
                <w:rFonts w:ascii="Times New Roman" w:eastAsia="Times New Roman" w:hAnsi="Times New Roman" w:cs="Times New Roman"/>
                <w:spacing w:val="-4"/>
                <w:sz w:val="24"/>
                <w:szCs w:val="24"/>
              </w:rPr>
              <w:t xml:space="preserve"> </w:t>
            </w:r>
            <w:r w:rsidRPr="00084C0D">
              <w:rPr>
                <w:rFonts w:ascii="Times New Roman" w:eastAsia="Times New Roman" w:hAnsi="Times New Roman" w:cs="Times New Roman"/>
                <w:sz w:val="24"/>
                <w:szCs w:val="24"/>
              </w:rPr>
              <w:t>LLC</w:t>
            </w:r>
          </w:p>
          <w:p w:rsidR="00822228" w:rsidRPr="00084C0D" w:rsidRDefault="00822228" w:rsidP="00CB07BA">
            <w:pPr>
              <w:spacing w:before="1" w:after="0" w:line="300" w:lineRule="exact"/>
              <w:ind w:left="193" w:right="981"/>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 xml:space="preserve">(U#933) </w:t>
            </w:r>
          </w:p>
          <w:p w:rsidR="000C0904" w:rsidRPr="00084C0D" w:rsidRDefault="00822228" w:rsidP="00A56A33">
            <w:pPr>
              <w:spacing w:before="1" w:after="0" w:line="300" w:lineRule="exact"/>
              <w:ind w:left="193" w:right="981"/>
              <w:rPr>
                <w:rFonts w:ascii="Times New Roman" w:eastAsia="Times New Roman" w:hAnsi="Times New Roman" w:cs="Times New Roman"/>
                <w:sz w:val="24"/>
                <w:szCs w:val="24"/>
                <w:u w:val="single" w:color="000000"/>
              </w:rPr>
            </w:pPr>
            <w:r w:rsidRPr="00084C0D">
              <w:rPr>
                <w:rFonts w:ascii="Times New Roman" w:eastAsia="Times New Roman" w:hAnsi="Times New Roman" w:cs="Times New Roman"/>
                <w:sz w:val="24"/>
                <w:szCs w:val="24"/>
                <w:u w:val="single" w:color="000000"/>
              </w:rPr>
              <w:t>Dan.Marsh</w:t>
            </w:r>
            <w:r w:rsidRPr="00084C0D">
              <w:rPr>
                <w:rFonts w:ascii="Times New Roman" w:eastAsia="Times New Roman" w:hAnsi="Times New Roman" w:cs="Times New Roman"/>
                <w:spacing w:val="-1"/>
                <w:sz w:val="24"/>
                <w:szCs w:val="24"/>
                <w:u w:val="single" w:color="000000"/>
              </w:rPr>
              <w:t>@</w:t>
            </w:r>
            <w:r w:rsidRPr="00084C0D">
              <w:rPr>
                <w:rFonts w:ascii="Times New Roman" w:eastAsia="Times New Roman" w:hAnsi="Times New Roman" w:cs="Times New Roman"/>
                <w:sz w:val="24"/>
                <w:szCs w:val="24"/>
                <w:u w:val="single" w:color="000000"/>
              </w:rPr>
              <w:t>liber</w:t>
            </w:r>
            <w:r w:rsidRPr="00084C0D">
              <w:rPr>
                <w:rFonts w:ascii="Times New Roman" w:eastAsia="Times New Roman" w:hAnsi="Times New Roman" w:cs="Times New Roman"/>
                <w:spacing w:val="4"/>
                <w:sz w:val="24"/>
                <w:szCs w:val="24"/>
                <w:u w:val="single" w:color="000000"/>
              </w:rPr>
              <w:t>t</w:t>
            </w:r>
            <w:r w:rsidRPr="00084C0D">
              <w:rPr>
                <w:rFonts w:ascii="Times New Roman" w:eastAsia="Times New Roman" w:hAnsi="Times New Roman" w:cs="Times New Roman"/>
                <w:spacing w:val="-2"/>
                <w:sz w:val="24"/>
                <w:szCs w:val="24"/>
                <w:u w:val="single" w:color="000000"/>
              </w:rPr>
              <w:t>y</w:t>
            </w:r>
            <w:r w:rsidRPr="00084C0D">
              <w:rPr>
                <w:rFonts w:ascii="Times New Roman" w:eastAsia="Times New Roman" w:hAnsi="Times New Roman" w:cs="Times New Roman"/>
                <w:sz w:val="24"/>
                <w:szCs w:val="24"/>
                <w:u w:val="single" w:color="000000"/>
              </w:rPr>
              <w:t>utilities.c</w:t>
            </w:r>
            <w:r w:rsidRPr="00084C0D">
              <w:rPr>
                <w:rFonts w:ascii="Times New Roman" w:eastAsia="Times New Roman" w:hAnsi="Times New Roman" w:cs="Times New Roman"/>
                <w:spacing w:val="2"/>
                <w:sz w:val="24"/>
                <w:szCs w:val="24"/>
                <w:u w:val="single" w:color="000000"/>
              </w:rPr>
              <w:t>o</w:t>
            </w:r>
            <w:r w:rsidRPr="00084C0D">
              <w:rPr>
                <w:rFonts w:ascii="Times New Roman" w:eastAsia="Times New Roman" w:hAnsi="Times New Roman" w:cs="Times New Roman"/>
                <w:sz w:val="24"/>
                <w:szCs w:val="24"/>
                <w:u w:val="single" w:color="000000"/>
              </w:rPr>
              <w:t>m</w:t>
            </w:r>
          </w:p>
          <w:p w:rsidR="00F41808" w:rsidRPr="00084C0D" w:rsidRDefault="00F41808" w:rsidP="00A56A33">
            <w:pPr>
              <w:tabs>
                <w:tab w:val="left" w:pos="3924"/>
                <w:tab w:val="left" w:pos="4194"/>
              </w:tabs>
              <w:spacing w:before="1" w:after="0" w:line="300" w:lineRule="exact"/>
              <w:ind w:left="193" w:right="415"/>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u w:val="single" w:color="000000"/>
              </w:rPr>
              <w:t>Peter.Eichler@libertyutilities.com</w:t>
            </w:r>
          </w:p>
        </w:tc>
      </w:tr>
      <w:tr w:rsidR="000C0904" w:rsidRPr="000C0904" w:rsidTr="004254F7">
        <w:trPr>
          <w:trHeight w:hRule="exact" w:val="723"/>
          <w:jc w:val="center"/>
        </w:trPr>
        <w:tc>
          <w:tcPr>
            <w:tcW w:w="4861" w:type="dxa"/>
            <w:tcBorders>
              <w:top w:val="single" w:sz="5" w:space="0" w:color="000000"/>
              <w:left w:val="single" w:sz="5" w:space="0" w:color="000000"/>
              <w:bottom w:val="single" w:sz="5" w:space="0" w:color="000000"/>
              <w:right w:val="single" w:sz="5" w:space="0" w:color="000000"/>
            </w:tcBorders>
          </w:tcPr>
          <w:p w:rsidR="000C0904" w:rsidRPr="00084C0D" w:rsidRDefault="00552845"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Ed Randolph</w:t>
            </w:r>
            <w:r w:rsidR="00084C0D" w:rsidRPr="00084C0D">
              <w:rPr>
                <w:rFonts w:ascii="Times New Roman" w:eastAsia="Times New Roman" w:hAnsi="Times New Roman" w:cs="Times New Roman"/>
                <w:sz w:val="24"/>
                <w:szCs w:val="24"/>
              </w:rPr>
              <w:t>, Energy Division</w:t>
            </w:r>
          </w:p>
          <w:p w:rsidR="004254F7" w:rsidRPr="00084C0D" w:rsidRDefault="004254F7"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Edward.Randolph@cpuc.ca.gov</w:t>
            </w:r>
          </w:p>
        </w:tc>
        <w:tc>
          <w:tcPr>
            <w:tcW w:w="4609" w:type="dxa"/>
            <w:tcBorders>
              <w:top w:val="single" w:sz="5" w:space="0" w:color="000000"/>
              <w:left w:val="single" w:sz="5" w:space="0" w:color="000000"/>
              <w:bottom w:val="single" w:sz="5" w:space="0" w:color="000000"/>
              <w:right w:val="single" w:sz="5" w:space="0" w:color="000000"/>
            </w:tcBorders>
          </w:tcPr>
          <w:p w:rsidR="00084C0D" w:rsidRPr="00084C0D" w:rsidRDefault="00552845" w:rsidP="00084C0D">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Christa Salo</w:t>
            </w:r>
            <w:r w:rsidR="00084C0D" w:rsidRPr="00084C0D">
              <w:rPr>
                <w:rFonts w:ascii="Times New Roman" w:eastAsia="Times New Roman" w:hAnsi="Times New Roman" w:cs="Times New Roman"/>
                <w:sz w:val="24"/>
                <w:szCs w:val="24"/>
              </w:rPr>
              <w:t>, Communications Division</w:t>
            </w:r>
          </w:p>
          <w:p w:rsidR="004254F7" w:rsidRPr="00084C0D" w:rsidRDefault="004254F7" w:rsidP="000C0904">
            <w:pPr>
              <w:spacing w:after="0" w:line="280" w:lineRule="exact"/>
              <w:ind w:left="266"/>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Christa.Salo@cpuc.ca.gov</w:t>
            </w:r>
          </w:p>
        </w:tc>
      </w:tr>
      <w:tr w:rsidR="000C0904" w:rsidRPr="000C0904" w:rsidTr="004B3C6A">
        <w:trPr>
          <w:trHeight w:hRule="exact" w:val="714"/>
          <w:jc w:val="center"/>
        </w:trPr>
        <w:tc>
          <w:tcPr>
            <w:tcW w:w="4861" w:type="dxa"/>
            <w:tcBorders>
              <w:top w:val="single" w:sz="5" w:space="0" w:color="000000"/>
              <w:left w:val="single" w:sz="5" w:space="0" w:color="000000"/>
              <w:bottom w:val="single" w:sz="5" w:space="0" w:color="000000"/>
              <w:right w:val="single" w:sz="5" w:space="0" w:color="000000"/>
            </w:tcBorders>
          </w:tcPr>
          <w:p w:rsidR="000C0904" w:rsidRPr="00084C0D" w:rsidRDefault="004254F7"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David</w:t>
            </w:r>
            <w:r w:rsidR="00552845" w:rsidRPr="00084C0D">
              <w:rPr>
                <w:rFonts w:ascii="Times New Roman" w:eastAsia="Times New Roman" w:hAnsi="Times New Roman" w:cs="Times New Roman"/>
                <w:sz w:val="24"/>
                <w:szCs w:val="24"/>
              </w:rPr>
              <w:t xml:space="preserve"> Peck</w:t>
            </w:r>
            <w:r w:rsidR="00084C0D" w:rsidRPr="00084C0D">
              <w:rPr>
                <w:rFonts w:ascii="Times New Roman" w:eastAsia="Times New Roman" w:hAnsi="Times New Roman" w:cs="Times New Roman"/>
                <w:sz w:val="24"/>
                <w:szCs w:val="24"/>
              </w:rPr>
              <w:t>, Executive Division</w:t>
            </w:r>
          </w:p>
          <w:p w:rsidR="004254F7" w:rsidRPr="00084C0D" w:rsidRDefault="004254F7"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David.Peck@cpuc.ca.gov</w:t>
            </w:r>
          </w:p>
        </w:tc>
        <w:tc>
          <w:tcPr>
            <w:tcW w:w="4609" w:type="dxa"/>
            <w:tcBorders>
              <w:top w:val="single" w:sz="5" w:space="0" w:color="000000"/>
              <w:left w:val="single" w:sz="5" w:space="0" w:color="000000"/>
              <w:bottom w:val="single" w:sz="5" w:space="0" w:color="000000"/>
              <w:right w:val="single" w:sz="5" w:space="0" w:color="000000"/>
            </w:tcBorders>
          </w:tcPr>
          <w:p w:rsidR="000C0904" w:rsidRPr="00084C0D" w:rsidRDefault="00552845" w:rsidP="000C0904">
            <w:pPr>
              <w:spacing w:after="0" w:line="280" w:lineRule="exact"/>
              <w:ind w:left="266"/>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Iryna Kwasny</w:t>
            </w:r>
            <w:r w:rsidR="00084C0D" w:rsidRPr="00084C0D">
              <w:rPr>
                <w:rFonts w:ascii="Times New Roman" w:eastAsia="Times New Roman" w:hAnsi="Times New Roman" w:cs="Times New Roman"/>
                <w:sz w:val="24"/>
                <w:szCs w:val="24"/>
              </w:rPr>
              <w:t>, Legal Division</w:t>
            </w:r>
          </w:p>
          <w:p w:rsidR="004254F7" w:rsidRPr="00084C0D" w:rsidRDefault="004254F7" w:rsidP="000C0904">
            <w:pPr>
              <w:spacing w:after="0" w:line="280" w:lineRule="exact"/>
              <w:ind w:left="266"/>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Iryna.Kwasny@cpuc.ca.gov</w:t>
            </w:r>
          </w:p>
        </w:tc>
      </w:tr>
      <w:tr w:rsidR="000C0904" w:rsidRPr="000C0904" w:rsidTr="004B3C6A">
        <w:trPr>
          <w:trHeight w:hRule="exact" w:val="714"/>
          <w:jc w:val="center"/>
        </w:trPr>
        <w:tc>
          <w:tcPr>
            <w:tcW w:w="4861" w:type="dxa"/>
            <w:tcBorders>
              <w:top w:val="single" w:sz="5" w:space="0" w:color="000000"/>
              <w:left w:val="single" w:sz="5" w:space="0" w:color="000000"/>
              <w:bottom w:val="single" w:sz="5" w:space="0" w:color="000000"/>
              <w:right w:val="single" w:sz="5" w:space="0" w:color="000000"/>
            </w:tcBorders>
          </w:tcPr>
          <w:p w:rsidR="000C0904" w:rsidRPr="00084C0D" w:rsidRDefault="00552845"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Robert Pocta</w:t>
            </w:r>
            <w:r w:rsidR="00084C0D">
              <w:rPr>
                <w:rFonts w:ascii="Times New Roman" w:eastAsia="Times New Roman" w:hAnsi="Times New Roman" w:cs="Times New Roman"/>
                <w:sz w:val="24"/>
                <w:szCs w:val="24"/>
              </w:rPr>
              <w:t>, ORA</w:t>
            </w:r>
          </w:p>
          <w:p w:rsidR="004254F7" w:rsidRPr="00084C0D" w:rsidRDefault="004254F7"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Robert.Pocta@cpuc.ca.gov</w:t>
            </w:r>
          </w:p>
        </w:tc>
        <w:tc>
          <w:tcPr>
            <w:tcW w:w="4609" w:type="dxa"/>
            <w:tcBorders>
              <w:top w:val="single" w:sz="5" w:space="0" w:color="000000"/>
              <w:left w:val="single" w:sz="5" w:space="0" w:color="000000"/>
              <w:bottom w:val="single" w:sz="5" w:space="0" w:color="000000"/>
              <w:right w:val="single" w:sz="5" w:space="0" w:color="000000"/>
            </w:tcBorders>
          </w:tcPr>
          <w:p w:rsidR="000C0904" w:rsidRPr="00084C0D" w:rsidRDefault="00084C0D" w:rsidP="000C0904">
            <w:pPr>
              <w:spacing w:after="0" w:line="280" w:lineRule="exact"/>
              <w:ind w:left="266"/>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Merideth</w:t>
            </w:r>
            <w:r w:rsidR="00552845" w:rsidRPr="00084C0D">
              <w:rPr>
                <w:rFonts w:ascii="Times New Roman" w:eastAsia="Times New Roman" w:hAnsi="Times New Roman" w:cs="Times New Roman"/>
                <w:sz w:val="24"/>
                <w:szCs w:val="24"/>
              </w:rPr>
              <w:t xml:space="preserve"> Sterkel</w:t>
            </w:r>
            <w:r w:rsidRPr="00084C0D">
              <w:rPr>
                <w:rFonts w:ascii="Times New Roman" w:eastAsia="Times New Roman" w:hAnsi="Times New Roman" w:cs="Times New Roman"/>
                <w:sz w:val="24"/>
                <w:szCs w:val="24"/>
              </w:rPr>
              <w:t>, Energy Division</w:t>
            </w:r>
          </w:p>
          <w:p w:rsidR="004254F7" w:rsidRPr="00084C0D" w:rsidRDefault="00084C0D" w:rsidP="000C0904">
            <w:pPr>
              <w:spacing w:after="0" w:line="280" w:lineRule="exact"/>
              <w:ind w:left="266"/>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mts</w:t>
            </w:r>
            <w:r w:rsidR="004254F7" w:rsidRPr="00084C0D">
              <w:rPr>
                <w:rFonts w:ascii="Times New Roman" w:eastAsia="Times New Roman" w:hAnsi="Times New Roman" w:cs="Times New Roman"/>
                <w:sz w:val="24"/>
                <w:szCs w:val="24"/>
              </w:rPr>
              <w:t>@cpuc.ca.gov</w:t>
            </w:r>
          </w:p>
        </w:tc>
      </w:tr>
      <w:tr w:rsidR="00552845" w:rsidRPr="000C0904" w:rsidTr="0016007C">
        <w:trPr>
          <w:trHeight w:hRule="exact" w:val="948"/>
          <w:jc w:val="center"/>
        </w:trPr>
        <w:tc>
          <w:tcPr>
            <w:tcW w:w="4861" w:type="dxa"/>
            <w:tcBorders>
              <w:top w:val="single" w:sz="5" w:space="0" w:color="000000"/>
              <w:left w:val="single" w:sz="5" w:space="0" w:color="000000"/>
              <w:bottom w:val="single" w:sz="5" w:space="0" w:color="000000"/>
              <w:right w:val="single" w:sz="5" w:space="0" w:color="000000"/>
            </w:tcBorders>
          </w:tcPr>
          <w:p w:rsidR="00552845" w:rsidRPr="00084C0D" w:rsidRDefault="004254F7"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Gabriel</w:t>
            </w:r>
            <w:r w:rsidR="00552845" w:rsidRPr="00084C0D">
              <w:rPr>
                <w:rFonts w:ascii="Times New Roman" w:eastAsia="Times New Roman" w:hAnsi="Times New Roman" w:cs="Times New Roman"/>
                <w:sz w:val="24"/>
                <w:szCs w:val="24"/>
              </w:rPr>
              <w:t xml:space="preserve"> Petlin</w:t>
            </w:r>
            <w:r w:rsidR="00084C0D" w:rsidRPr="00084C0D">
              <w:rPr>
                <w:rFonts w:ascii="Times New Roman" w:eastAsia="Times New Roman" w:hAnsi="Times New Roman" w:cs="Times New Roman"/>
                <w:sz w:val="24"/>
                <w:szCs w:val="24"/>
              </w:rPr>
              <w:t>, Energy Division</w:t>
            </w:r>
          </w:p>
          <w:p w:rsidR="004254F7" w:rsidRPr="00084C0D" w:rsidRDefault="004254F7"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Gabriel.Petlin@cpuc.ca.gov</w:t>
            </w:r>
          </w:p>
        </w:tc>
        <w:tc>
          <w:tcPr>
            <w:tcW w:w="4609" w:type="dxa"/>
            <w:tcBorders>
              <w:top w:val="single" w:sz="5" w:space="0" w:color="000000"/>
              <w:left w:val="single" w:sz="5" w:space="0" w:color="000000"/>
              <w:bottom w:val="single" w:sz="5" w:space="0" w:color="000000"/>
              <w:right w:val="single" w:sz="5" w:space="0" w:color="000000"/>
            </w:tcBorders>
          </w:tcPr>
          <w:p w:rsidR="00552845" w:rsidRPr="00084C0D" w:rsidRDefault="00552845" w:rsidP="000C0904">
            <w:pPr>
              <w:spacing w:after="0" w:line="280" w:lineRule="exact"/>
              <w:ind w:left="266"/>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Michael Morris</w:t>
            </w:r>
            <w:r w:rsidR="0016007C" w:rsidRPr="00084C0D">
              <w:rPr>
                <w:rFonts w:ascii="Times New Roman" w:eastAsia="Times New Roman" w:hAnsi="Times New Roman" w:cs="Times New Roman"/>
                <w:sz w:val="24"/>
                <w:szCs w:val="24"/>
              </w:rPr>
              <w:t>, Communications Division</w:t>
            </w:r>
          </w:p>
          <w:p w:rsidR="004254F7" w:rsidRPr="00084C0D" w:rsidRDefault="004254F7" w:rsidP="000C0904">
            <w:pPr>
              <w:spacing w:after="0" w:line="280" w:lineRule="exact"/>
              <w:ind w:left="266"/>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Michael.Morris@cpuc.ca.gov</w:t>
            </w:r>
          </w:p>
        </w:tc>
      </w:tr>
      <w:tr w:rsidR="00552845" w:rsidRPr="000C0904" w:rsidTr="00084C0D">
        <w:trPr>
          <w:trHeight w:hRule="exact" w:val="984"/>
          <w:jc w:val="center"/>
        </w:trPr>
        <w:tc>
          <w:tcPr>
            <w:tcW w:w="4861" w:type="dxa"/>
            <w:tcBorders>
              <w:top w:val="single" w:sz="5" w:space="0" w:color="000000"/>
              <w:left w:val="single" w:sz="5" w:space="0" w:color="000000"/>
              <w:bottom w:val="single" w:sz="5" w:space="0" w:color="000000"/>
              <w:right w:val="single" w:sz="5" w:space="0" w:color="000000"/>
            </w:tcBorders>
          </w:tcPr>
          <w:p w:rsidR="00084C0D" w:rsidRPr="00084C0D" w:rsidRDefault="004254F7" w:rsidP="00084C0D">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Martin Kurtovich</w:t>
            </w:r>
            <w:r w:rsidR="00084C0D">
              <w:rPr>
                <w:rFonts w:ascii="Times New Roman" w:eastAsia="Times New Roman" w:hAnsi="Times New Roman" w:cs="Times New Roman"/>
                <w:sz w:val="24"/>
                <w:szCs w:val="24"/>
              </w:rPr>
              <w:t>, Safety and Enforcement Division</w:t>
            </w:r>
          </w:p>
          <w:p w:rsidR="004254F7" w:rsidRPr="00084C0D" w:rsidRDefault="004254F7"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Matin.Kurtovich@cpuc.ca.gov</w:t>
            </w:r>
          </w:p>
        </w:tc>
        <w:tc>
          <w:tcPr>
            <w:tcW w:w="4609" w:type="dxa"/>
            <w:tcBorders>
              <w:top w:val="single" w:sz="5" w:space="0" w:color="000000"/>
              <w:left w:val="single" w:sz="5" w:space="0" w:color="000000"/>
              <w:bottom w:val="single" w:sz="5" w:space="0" w:color="000000"/>
              <w:right w:val="single" w:sz="5" w:space="0" w:color="000000"/>
            </w:tcBorders>
          </w:tcPr>
          <w:p w:rsidR="004833FF" w:rsidRPr="00084C0D" w:rsidRDefault="004833FF" w:rsidP="00084C0D">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Glenn Semow</w:t>
            </w:r>
            <w:r w:rsidR="00084C0D">
              <w:rPr>
                <w:rFonts w:ascii="Times New Roman" w:eastAsia="Times New Roman" w:hAnsi="Times New Roman" w:cs="Times New Roman"/>
                <w:sz w:val="24"/>
                <w:szCs w:val="24"/>
              </w:rPr>
              <w:t xml:space="preserve">, </w:t>
            </w:r>
            <w:r w:rsidR="00084C0D" w:rsidRPr="00084C0D">
              <w:rPr>
                <w:rFonts w:ascii="Times New Roman" w:eastAsia="Times New Roman" w:hAnsi="Times New Roman" w:cs="Times New Roman"/>
                <w:sz w:val="24"/>
                <w:szCs w:val="24"/>
              </w:rPr>
              <w:t>Communications Division</w:t>
            </w:r>
          </w:p>
          <w:p w:rsidR="00552845" w:rsidRPr="00084C0D" w:rsidRDefault="004254F7" w:rsidP="000C0904">
            <w:pPr>
              <w:spacing w:after="0" w:line="280" w:lineRule="exact"/>
              <w:ind w:left="266"/>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Glenn.Semow@cpuc.ca.gov</w:t>
            </w:r>
          </w:p>
        </w:tc>
      </w:tr>
      <w:tr w:rsidR="00552845" w:rsidRPr="000C0904" w:rsidTr="0016007C">
        <w:trPr>
          <w:trHeight w:hRule="exact" w:val="948"/>
          <w:jc w:val="center"/>
        </w:trPr>
        <w:tc>
          <w:tcPr>
            <w:tcW w:w="4861" w:type="dxa"/>
            <w:tcBorders>
              <w:top w:val="single" w:sz="5" w:space="0" w:color="000000"/>
              <w:left w:val="single" w:sz="5" w:space="0" w:color="000000"/>
              <w:bottom w:val="single" w:sz="5" w:space="0" w:color="000000"/>
              <w:right w:val="single" w:sz="5" w:space="0" w:color="000000"/>
            </w:tcBorders>
          </w:tcPr>
          <w:p w:rsidR="00552845" w:rsidRPr="00084C0D" w:rsidRDefault="004254F7"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Alexander Abramson</w:t>
            </w:r>
            <w:r w:rsidR="0016007C" w:rsidRPr="00084C0D">
              <w:rPr>
                <w:rFonts w:ascii="Times New Roman" w:eastAsia="Times New Roman" w:hAnsi="Times New Roman" w:cs="Times New Roman"/>
                <w:sz w:val="24"/>
                <w:szCs w:val="24"/>
              </w:rPr>
              <w:t>, Communications Division</w:t>
            </w:r>
          </w:p>
          <w:p w:rsidR="004254F7" w:rsidRPr="00084C0D" w:rsidRDefault="004254F7"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Alexander.Abramson@cpuc.ca.gov</w:t>
            </w:r>
          </w:p>
        </w:tc>
        <w:tc>
          <w:tcPr>
            <w:tcW w:w="4609" w:type="dxa"/>
            <w:tcBorders>
              <w:top w:val="single" w:sz="5" w:space="0" w:color="000000"/>
              <w:left w:val="single" w:sz="5" w:space="0" w:color="000000"/>
              <w:bottom w:val="single" w:sz="5" w:space="0" w:color="000000"/>
              <w:right w:val="single" w:sz="5" w:space="0" w:color="000000"/>
            </w:tcBorders>
          </w:tcPr>
          <w:p w:rsidR="00552845" w:rsidRPr="00084C0D" w:rsidRDefault="004833FF" w:rsidP="000C0904">
            <w:pPr>
              <w:spacing w:after="0" w:line="280" w:lineRule="exact"/>
              <w:ind w:left="266"/>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Greg Wilson</w:t>
            </w:r>
            <w:r w:rsidR="00084C0D">
              <w:rPr>
                <w:rFonts w:ascii="Times New Roman" w:eastAsia="Times New Roman" w:hAnsi="Times New Roman" w:cs="Times New Roman"/>
                <w:sz w:val="24"/>
                <w:szCs w:val="24"/>
              </w:rPr>
              <w:t>, ORA</w:t>
            </w:r>
          </w:p>
          <w:p w:rsidR="004833FF" w:rsidRPr="00084C0D" w:rsidRDefault="004833FF" w:rsidP="000C0904">
            <w:pPr>
              <w:spacing w:after="0" w:line="280" w:lineRule="exact"/>
              <w:ind w:left="266"/>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Greg.Wilson@cpuc.ca.gov</w:t>
            </w:r>
          </w:p>
        </w:tc>
      </w:tr>
      <w:tr w:rsidR="00552845" w:rsidRPr="000C0904" w:rsidTr="00084C0D">
        <w:trPr>
          <w:trHeight w:hRule="exact" w:val="930"/>
          <w:jc w:val="center"/>
        </w:trPr>
        <w:tc>
          <w:tcPr>
            <w:tcW w:w="4861" w:type="dxa"/>
            <w:tcBorders>
              <w:top w:val="single" w:sz="5" w:space="0" w:color="000000"/>
              <w:left w:val="single" w:sz="5" w:space="0" w:color="000000"/>
              <w:bottom w:val="single" w:sz="5" w:space="0" w:color="000000"/>
              <w:right w:val="single" w:sz="5" w:space="0" w:color="000000"/>
            </w:tcBorders>
          </w:tcPr>
          <w:p w:rsidR="00552845" w:rsidRPr="00084C0D" w:rsidRDefault="004B3C6A"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Junaid Rahman</w:t>
            </w:r>
            <w:r w:rsidR="00084C0D">
              <w:rPr>
                <w:rFonts w:ascii="Times New Roman" w:eastAsia="Times New Roman" w:hAnsi="Times New Roman" w:cs="Times New Roman"/>
                <w:sz w:val="24"/>
                <w:szCs w:val="24"/>
              </w:rPr>
              <w:t>, Safety and Enforcement Division</w:t>
            </w:r>
          </w:p>
          <w:p w:rsidR="004B3C6A" w:rsidRPr="00084C0D" w:rsidRDefault="004B3C6A"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Junaid.Rahman@cpuc.ca.gov</w:t>
            </w:r>
          </w:p>
        </w:tc>
        <w:tc>
          <w:tcPr>
            <w:tcW w:w="4609" w:type="dxa"/>
            <w:tcBorders>
              <w:top w:val="single" w:sz="5" w:space="0" w:color="000000"/>
              <w:left w:val="single" w:sz="5" w:space="0" w:color="000000"/>
              <w:bottom w:val="single" w:sz="5" w:space="0" w:color="000000"/>
              <w:right w:val="single" w:sz="5" w:space="0" w:color="000000"/>
            </w:tcBorders>
          </w:tcPr>
          <w:p w:rsidR="00552845" w:rsidRPr="00084C0D" w:rsidRDefault="004B3C6A" w:rsidP="000C0904">
            <w:pPr>
              <w:spacing w:after="0" w:line="280" w:lineRule="exact"/>
              <w:ind w:left="266"/>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Chloe Lukins</w:t>
            </w:r>
            <w:r w:rsidR="00084C0D">
              <w:rPr>
                <w:rFonts w:ascii="Times New Roman" w:eastAsia="Times New Roman" w:hAnsi="Times New Roman" w:cs="Times New Roman"/>
                <w:sz w:val="24"/>
                <w:szCs w:val="24"/>
              </w:rPr>
              <w:t>, ORA</w:t>
            </w:r>
          </w:p>
          <w:p w:rsidR="004B3C6A" w:rsidRPr="00084C0D" w:rsidRDefault="004B3C6A" w:rsidP="000C0904">
            <w:pPr>
              <w:spacing w:after="0" w:line="280" w:lineRule="exact"/>
              <w:ind w:left="266"/>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Chloe.Lukins@cpuc.ca.gov</w:t>
            </w:r>
          </w:p>
        </w:tc>
      </w:tr>
      <w:tr w:rsidR="004254F7" w:rsidRPr="000C0904" w:rsidTr="004B3C6A">
        <w:trPr>
          <w:trHeight w:hRule="exact" w:val="714"/>
          <w:jc w:val="center"/>
        </w:trPr>
        <w:tc>
          <w:tcPr>
            <w:tcW w:w="4861" w:type="dxa"/>
            <w:tcBorders>
              <w:top w:val="single" w:sz="5" w:space="0" w:color="000000"/>
              <w:left w:val="single" w:sz="5" w:space="0" w:color="000000"/>
              <w:bottom w:val="single" w:sz="5" w:space="0" w:color="000000"/>
              <w:right w:val="single" w:sz="5" w:space="0" w:color="000000"/>
            </w:tcBorders>
          </w:tcPr>
          <w:p w:rsidR="004254F7" w:rsidRPr="00084C0D" w:rsidRDefault="004B3C6A"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Clayton Tang</w:t>
            </w:r>
            <w:r w:rsidR="00084C0D">
              <w:rPr>
                <w:rFonts w:ascii="Times New Roman" w:eastAsia="Times New Roman" w:hAnsi="Times New Roman" w:cs="Times New Roman"/>
                <w:sz w:val="24"/>
                <w:szCs w:val="24"/>
              </w:rPr>
              <w:t>, ORA</w:t>
            </w:r>
          </w:p>
          <w:p w:rsidR="004B3C6A" w:rsidRPr="00084C0D" w:rsidRDefault="00DB1BFD" w:rsidP="000C0904">
            <w:pPr>
              <w:spacing w:after="0" w:line="280" w:lineRule="exact"/>
              <w:ind w:left="193"/>
              <w:rPr>
                <w:rFonts w:ascii="Times New Roman" w:eastAsia="Times New Roman" w:hAnsi="Times New Roman" w:cs="Times New Roman"/>
                <w:sz w:val="24"/>
                <w:szCs w:val="24"/>
              </w:rPr>
            </w:pPr>
            <w:hyperlink r:id="rId13" w:history="1">
              <w:r w:rsidR="00E963E0" w:rsidRPr="00D47FCE">
                <w:rPr>
                  <w:rStyle w:val="Hyperlink"/>
                  <w:rFonts w:ascii="Times New Roman" w:eastAsia="Times New Roman" w:hAnsi="Times New Roman" w:cs="Times New Roman"/>
                  <w:sz w:val="24"/>
                  <w:szCs w:val="24"/>
                </w:rPr>
                <w:t>Clayton.Tang@cpuc.ca.gov</w:t>
              </w:r>
            </w:hyperlink>
          </w:p>
        </w:tc>
        <w:tc>
          <w:tcPr>
            <w:tcW w:w="4609" w:type="dxa"/>
            <w:tcBorders>
              <w:top w:val="single" w:sz="5" w:space="0" w:color="000000"/>
              <w:left w:val="single" w:sz="5" w:space="0" w:color="000000"/>
              <w:bottom w:val="single" w:sz="5" w:space="0" w:color="000000"/>
              <w:right w:val="single" w:sz="5" w:space="0" w:color="000000"/>
            </w:tcBorders>
          </w:tcPr>
          <w:p w:rsidR="004B3C6A" w:rsidRPr="00084C0D" w:rsidRDefault="004B3C6A" w:rsidP="004B3C6A">
            <w:pPr>
              <w:spacing w:after="0" w:line="280" w:lineRule="exact"/>
              <w:ind w:left="266"/>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David Lee</w:t>
            </w:r>
            <w:r w:rsidR="00084C0D">
              <w:rPr>
                <w:rFonts w:ascii="Times New Roman" w:eastAsia="Times New Roman" w:hAnsi="Times New Roman" w:cs="Times New Roman"/>
                <w:sz w:val="24"/>
                <w:szCs w:val="24"/>
              </w:rPr>
              <w:t>, Energy Division</w:t>
            </w:r>
          </w:p>
          <w:p w:rsidR="004B3C6A" w:rsidRPr="00084C0D" w:rsidRDefault="004B3C6A" w:rsidP="004B3C6A">
            <w:pPr>
              <w:spacing w:after="0" w:line="280" w:lineRule="exact"/>
              <w:ind w:left="266"/>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David.Lee@cpuc.ca.gov</w:t>
            </w:r>
          </w:p>
          <w:p w:rsidR="004254F7" w:rsidRPr="00084C0D" w:rsidRDefault="004254F7" w:rsidP="000C0904">
            <w:pPr>
              <w:spacing w:after="0" w:line="280" w:lineRule="exact"/>
              <w:ind w:left="266"/>
              <w:rPr>
                <w:rFonts w:ascii="Times New Roman" w:eastAsia="Times New Roman" w:hAnsi="Times New Roman" w:cs="Times New Roman"/>
                <w:sz w:val="24"/>
                <w:szCs w:val="24"/>
              </w:rPr>
            </w:pPr>
          </w:p>
        </w:tc>
      </w:tr>
      <w:tr w:rsidR="004254F7" w:rsidRPr="000C0904" w:rsidTr="004B3C6A">
        <w:trPr>
          <w:trHeight w:hRule="exact" w:val="714"/>
          <w:jc w:val="center"/>
        </w:trPr>
        <w:tc>
          <w:tcPr>
            <w:tcW w:w="4861" w:type="dxa"/>
            <w:tcBorders>
              <w:top w:val="single" w:sz="5" w:space="0" w:color="000000"/>
              <w:left w:val="single" w:sz="5" w:space="0" w:color="000000"/>
              <w:bottom w:val="single" w:sz="5" w:space="0" w:color="000000"/>
              <w:right w:val="single" w:sz="5" w:space="0" w:color="000000"/>
            </w:tcBorders>
          </w:tcPr>
          <w:p w:rsidR="004254F7" w:rsidRPr="00084C0D" w:rsidRDefault="004254F7" w:rsidP="000C0904">
            <w:pPr>
              <w:spacing w:after="0" w:line="280" w:lineRule="exact"/>
              <w:ind w:left="193"/>
              <w:rPr>
                <w:rFonts w:ascii="Times New Roman" w:eastAsia="Times New Roman" w:hAnsi="Times New Roman" w:cs="Times New Roman"/>
                <w:sz w:val="24"/>
                <w:szCs w:val="24"/>
              </w:rPr>
            </w:pPr>
            <w:r w:rsidRPr="00084C0D">
              <w:rPr>
                <w:rFonts w:ascii="Times New Roman" w:eastAsia="Times New Roman" w:hAnsi="Times New Roman" w:cs="Times New Roman"/>
                <w:sz w:val="24"/>
                <w:szCs w:val="24"/>
              </w:rPr>
              <w:t>Jonathan Frost</w:t>
            </w:r>
            <w:r w:rsidR="0016007C" w:rsidRPr="00084C0D">
              <w:rPr>
                <w:rFonts w:ascii="Times New Roman" w:eastAsia="Times New Roman" w:hAnsi="Times New Roman" w:cs="Times New Roman"/>
                <w:sz w:val="24"/>
                <w:szCs w:val="24"/>
              </w:rPr>
              <w:t>, Energy Division</w:t>
            </w:r>
          </w:p>
          <w:p w:rsidR="004254F7" w:rsidRPr="00084C0D" w:rsidRDefault="00DB1BFD" w:rsidP="000C0904">
            <w:pPr>
              <w:spacing w:after="0" w:line="280" w:lineRule="exact"/>
              <w:ind w:left="193"/>
              <w:rPr>
                <w:rFonts w:ascii="Times New Roman" w:eastAsia="Times New Roman" w:hAnsi="Times New Roman" w:cs="Times New Roman"/>
                <w:sz w:val="24"/>
                <w:szCs w:val="24"/>
              </w:rPr>
            </w:pPr>
            <w:hyperlink r:id="rId14" w:history="1">
              <w:r w:rsidR="00E963E0" w:rsidRPr="00D47FCE">
                <w:rPr>
                  <w:rStyle w:val="Hyperlink"/>
                  <w:rFonts w:ascii="Times New Roman" w:eastAsia="Times New Roman" w:hAnsi="Times New Roman" w:cs="Times New Roman"/>
                  <w:sz w:val="24"/>
                  <w:szCs w:val="24"/>
                </w:rPr>
                <w:t>Jonathan.Frost@cpuc.ca.gov</w:t>
              </w:r>
            </w:hyperlink>
          </w:p>
        </w:tc>
        <w:tc>
          <w:tcPr>
            <w:tcW w:w="4609" w:type="dxa"/>
            <w:tcBorders>
              <w:top w:val="single" w:sz="5" w:space="0" w:color="000000"/>
              <w:left w:val="single" w:sz="5" w:space="0" w:color="000000"/>
              <w:bottom w:val="single" w:sz="5" w:space="0" w:color="000000"/>
              <w:right w:val="single" w:sz="5" w:space="0" w:color="000000"/>
            </w:tcBorders>
          </w:tcPr>
          <w:p w:rsidR="004254F7" w:rsidRPr="00084C0D" w:rsidRDefault="004254F7" w:rsidP="004B3C6A">
            <w:pPr>
              <w:spacing w:after="0" w:line="280" w:lineRule="exact"/>
              <w:ind w:left="266"/>
              <w:rPr>
                <w:rFonts w:ascii="Times New Roman" w:eastAsia="Times New Roman" w:hAnsi="Times New Roman" w:cs="Times New Roman"/>
                <w:sz w:val="24"/>
                <w:szCs w:val="24"/>
              </w:rPr>
            </w:pPr>
          </w:p>
        </w:tc>
      </w:tr>
    </w:tbl>
    <w:p w:rsidR="000C0904" w:rsidRPr="000C0904" w:rsidRDefault="000C0904" w:rsidP="000C0904">
      <w:pPr>
        <w:spacing w:after="0" w:line="200" w:lineRule="exact"/>
        <w:rPr>
          <w:rFonts w:ascii="Times New Roman" w:eastAsia="Times New Roman" w:hAnsi="Times New Roman" w:cs="Times New Roman"/>
          <w:sz w:val="20"/>
          <w:szCs w:val="20"/>
        </w:rPr>
      </w:pPr>
    </w:p>
    <w:p w:rsidR="00925E8C" w:rsidRPr="00925E8C" w:rsidRDefault="00925E8C" w:rsidP="00B25B5A">
      <w:pPr>
        <w:spacing w:line="360" w:lineRule="auto"/>
        <w:jc w:val="center"/>
        <w:rPr>
          <w:rFonts w:ascii="Times New Roman" w:hAnsi="Times New Roman" w:cs="Times New Roman"/>
          <w:b/>
          <w:bCs/>
          <w:sz w:val="28"/>
          <w:u w:val="single"/>
        </w:rPr>
      </w:pPr>
      <w:r w:rsidRPr="00925E8C">
        <w:rPr>
          <w:rFonts w:ascii="Times New Roman" w:hAnsi="Times New Roman" w:cs="Times New Roman"/>
          <w:b/>
          <w:bCs/>
          <w:sz w:val="28"/>
          <w:u w:val="single"/>
        </w:rPr>
        <w:lastRenderedPageBreak/>
        <w:t>R.17-05-010 ELECTRIC IOUS DATA REQUEST</w:t>
      </w:r>
    </w:p>
    <w:p w:rsidR="006176B2" w:rsidRPr="006176B2" w:rsidRDefault="00B97ACD" w:rsidP="00557CC9">
      <w:pPr>
        <w:autoSpaceDE w:val="0"/>
        <w:autoSpaceDN w:val="0"/>
        <w:adjustRightInd w:val="0"/>
        <w:spacing w:line="360" w:lineRule="auto"/>
        <w:ind w:firstLine="720"/>
        <w:rPr>
          <w:rFonts w:ascii="Times New Roman" w:hAnsi="Times New Roman" w:cs="Times New Roman"/>
          <w:bCs/>
          <w:color w:val="000000"/>
          <w:sz w:val="24"/>
          <w:szCs w:val="26"/>
        </w:rPr>
      </w:pPr>
      <w:r>
        <w:rPr>
          <w:rFonts w:ascii="Times New Roman" w:hAnsi="Times New Roman" w:cs="Times New Roman"/>
          <w:bCs/>
          <w:color w:val="000000"/>
          <w:sz w:val="24"/>
          <w:szCs w:val="26"/>
        </w:rPr>
        <w:t>As specified in § 5.2 of the OIR, t</w:t>
      </w:r>
      <w:r w:rsidR="006176B2" w:rsidRPr="006176B2">
        <w:rPr>
          <w:rFonts w:ascii="Times New Roman" w:hAnsi="Times New Roman" w:cs="Times New Roman"/>
          <w:bCs/>
          <w:color w:val="000000"/>
          <w:sz w:val="24"/>
          <w:szCs w:val="26"/>
        </w:rPr>
        <w:t>he Commission</w:t>
      </w:r>
      <w:r>
        <w:rPr>
          <w:rFonts w:ascii="Times New Roman" w:hAnsi="Times New Roman" w:cs="Times New Roman"/>
          <w:bCs/>
          <w:color w:val="000000"/>
          <w:sz w:val="24"/>
          <w:szCs w:val="26"/>
        </w:rPr>
        <w:t xml:space="preserve"> requires the electric IOUs to file and serve data on their Rule </w:t>
      </w:r>
      <w:r w:rsidRPr="00B97ACD">
        <w:rPr>
          <w:rFonts w:ascii="Times New Roman" w:hAnsi="Times New Roman" w:cs="Times New Roman"/>
          <w:bCs/>
          <w:sz w:val="24"/>
          <w:szCs w:val="26"/>
        </w:rPr>
        <w:t xml:space="preserve">20A programs that will create a common baseline on the relevant </w:t>
      </w:r>
      <w:r w:rsidR="006176B2" w:rsidRPr="00B97ACD">
        <w:rPr>
          <w:rFonts w:ascii="Times New Roman" w:hAnsi="Times New Roman" w:cs="Times New Roman"/>
          <w:bCs/>
          <w:sz w:val="24"/>
          <w:szCs w:val="26"/>
        </w:rPr>
        <w:t xml:space="preserve"> </w:t>
      </w:r>
      <w:r w:rsidRPr="00B97ACD">
        <w:rPr>
          <w:rFonts w:ascii="Times New Roman" w:hAnsi="Times New Roman" w:cs="Times New Roman"/>
          <w:bCs/>
          <w:sz w:val="24"/>
          <w:szCs w:val="26"/>
        </w:rPr>
        <w:t>issues identified</w:t>
      </w:r>
      <w:r>
        <w:rPr>
          <w:rFonts w:ascii="Times New Roman" w:hAnsi="Times New Roman" w:cs="Times New Roman"/>
          <w:bCs/>
          <w:sz w:val="24"/>
          <w:szCs w:val="26"/>
        </w:rPr>
        <w:t xml:space="preserve"> in the OIR.</w:t>
      </w:r>
      <w:r w:rsidRPr="00B97ACD">
        <w:rPr>
          <w:rFonts w:ascii="Times New Roman" w:hAnsi="Times New Roman" w:cs="Times New Roman"/>
          <w:bCs/>
          <w:sz w:val="24"/>
          <w:szCs w:val="26"/>
        </w:rPr>
        <w:t xml:space="preserve"> </w:t>
      </w:r>
      <w:r>
        <w:rPr>
          <w:rFonts w:ascii="Times New Roman" w:hAnsi="Times New Roman" w:cs="Times New Roman"/>
          <w:bCs/>
          <w:sz w:val="24"/>
          <w:szCs w:val="26"/>
        </w:rPr>
        <w:t>T</w:t>
      </w:r>
      <w:r w:rsidR="006176B2" w:rsidRPr="00B97ACD">
        <w:rPr>
          <w:rFonts w:ascii="Times New Roman" w:hAnsi="Times New Roman" w:cs="Times New Roman"/>
          <w:bCs/>
          <w:sz w:val="24"/>
          <w:szCs w:val="26"/>
        </w:rPr>
        <w:t>o that end</w:t>
      </w:r>
      <w:r>
        <w:rPr>
          <w:rFonts w:ascii="Times New Roman" w:hAnsi="Times New Roman" w:cs="Times New Roman"/>
          <w:bCs/>
          <w:sz w:val="24"/>
          <w:szCs w:val="26"/>
        </w:rPr>
        <w:t>, the Commission</w:t>
      </w:r>
      <w:r w:rsidR="006176B2" w:rsidRPr="00B97ACD">
        <w:rPr>
          <w:rFonts w:ascii="Times New Roman" w:hAnsi="Times New Roman" w:cs="Times New Roman"/>
          <w:bCs/>
          <w:sz w:val="24"/>
          <w:szCs w:val="26"/>
        </w:rPr>
        <w:t xml:space="preserve"> r</w:t>
      </w:r>
      <w:r w:rsidR="006176B2" w:rsidRPr="006176B2">
        <w:rPr>
          <w:rFonts w:ascii="Times New Roman" w:hAnsi="Times New Roman" w:cs="Times New Roman"/>
          <w:bCs/>
          <w:sz w:val="24"/>
          <w:szCs w:val="26"/>
        </w:rPr>
        <w:t xml:space="preserve">equests that you provide the information requested </w:t>
      </w:r>
      <w:r w:rsidR="00E963E0">
        <w:rPr>
          <w:rFonts w:ascii="Times New Roman" w:hAnsi="Times New Roman" w:cs="Times New Roman"/>
          <w:bCs/>
          <w:sz w:val="24"/>
          <w:szCs w:val="26"/>
        </w:rPr>
        <w:t>below, no later than December 22</w:t>
      </w:r>
      <w:r w:rsidR="006176B2" w:rsidRPr="006176B2">
        <w:rPr>
          <w:rFonts w:ascii="Times New Roman" w:hAnsi="Times New Roman" w:cs="Times New Roman"/>
          <w:bCs/>
          <w:sz w:val="24"/>
          <w:szCs w:val="26"/>
        </w:rPr>
        <w:t>, 2017. Unless specified otherwise, this data reque</w:t>
      </w:r>
      <w:r w:rsidR="006176B2" w:rsidRPr="006176B2">
        <w:rPr>
          <w:rFonts w:ascii="Times New Roman" w:hAnsi="Times New Roman" w:cs="Times New Roman"/>
          <w:bCs/>
          <w:color w:val="000000"/>
          <w:sz w:val="24"/>
          <w:szCs w:val="26"/>
        </w:rPr>
        <w:t xml:space="preserve">st refers to and requests information generated or created during the last </w:t>
      </w:r>
      <w:r w:rsidR="006176B2">
        <w:rPr>
          <w:rFonts w:ascii="Times New Roman" w:hAnsi="Times New Roman" w:cs="Times New Roman"/>
          <w:bCs/>
          <w:color w:val="000000"/>
          <w:sz w:val="24"/>
          <w:szCs w:val="26"/>
        </w:rPr>
        <w:t>12</w:t>
      </w:r>
      <w:r w:rsidR="006176B2" w:rsidRPr="006176B2">
        <w:rPr>
          <w:rFonts w:ascii="Times New Roman" w:hAnsi="Times New Roman" w:cs="Times New Roman"/>
          <w:bCs/>
          <w:color w:val="000000"/>
          <w:sz w:val="24"/>
          <w:szCs w:val="26"/>
        </w:rPr>
        <w:t xml:space="preserve"> years. If you have any questions or concerns, please communicate them as soon as possible to </w:t>
      </w:r>
      <w:r w:rsidR="001409C8">
        <w:rPr>
          <w:rFonts w:ascii="Times New Roman" w:hAnsi="Times New Roman" w:cs="Times New Roman"/>
          <w:bCs/>
          <w:color w:val="000000"/>
          <w:sz w:val="24"/>
          <w:szCs w:val="26"/>
        </w:rPr>
        <w:t>Jonathan Frost</w:t>
      </w:r>
      <w:r w:rsidR="006176B2" w:rsidRPr="006176B2">
        <w:rPr>
          <w:rFonts w:ascii="Times New Roman" w:hAnsi="Times New Roman" w:cs="Times New Roman"/>
          <w:bCs/>
          <w:color w:val="000000"/>
          <w:sz w:val="24"/>
          <w:szCs w:val="26"/>
        </w:rPr>
        <w:t>.</w:t>
      </w:r>
    </w:p>
    <w:p w:rsidR="00C12093" w:rsidRDefault="00C12093" w:rsidP="007E25E2">
      <w:pPr>
        <w:autoSpaceDE w:val="0"/>
        <w:autoSpaceDN w:val="0"/>
        <w:adjustRightInd w:val="0"/>
        <w:spacing w:line="240" w:lineRule="auto"/>
        <w:rPr>
          <w:rFonts w:ascii="Times New Roman" w:hAnsi="Times New Roman" w:cs="Times New Roman"/>
          <w:b/>
          <w:bCs/>
          <w:color w:val="000000"/>
          <w:sz w:val="24"/>
          <w:szCs w:val="26"/>
          <w:u w:val="single"/>
        </w:rPr>
      </w:pPr>
    </w:p>
    <w:p w:rsidR="00925E8C" w:rsidRDefault="00925E8C" w:rsidP="005964EE">
      <w:pPr>
        <w:spacing w:line="240" w:lineRule="auto"/>
        <w:rPr>
          <w:rFonts w:ascii="Times New Roman" w:hAnsi="Times New Roman" w:cs="Times New Roman"/>
          <w:b/>
          <w:bCs/>
          <w:sz w:val="24"/>
          <w:u w:val="single"/>
        </w:rPr>
      </w:pPr>
      <w:bookmarkStart w:id="0" w:name="b"/>
      <w:bookmarkEnd w:id="0"/>
      <w:r>
        <w:rPr>
          <w:rFonts w:ascii="Times New Roman" w:hAnsi="Times New Roman" w:cs="Times New Roman"/>
          <w:b/>
          <w:bCs/>
          <w:sz w:val="24"/>
          <w:u w:val="single"/>
        </w:rPr>
        <w:t>INSTRUCTIONS:</w:t>
      </w:r>
    </w:p>
    <w:p w:rsidR="00D21084" w:rsidRDefault="00D21084" w:rsidP="00557CC9">
      <w:pPr>
        <w:pStyle w:val="ListParagraph"/>
        <w:numPr>
          <w:ilvl w:val="0"/>
          <w:numId w:val="10"/>
        </w:numPr>
        <w:autoSpaceDE w:val="0"/>
        <w:autoSpaceDN w:val="0"/>
        <w:adjustRightInd w:val="0"/>
        <w:spacing w:after="0" w:line="360" w:lineRule="auto"/>
        <w:rPr>
          <w:rFonts w:ascii="Times New Roman" w:hAnsi="Times New Roman" w:cs="Times New Roman"/>
          <w:color w:val="000000"/>
          <w:sz w:val="26"/>
          <w:szCs w:val="26"/>
        </w:rPr>
      </w:pPr>
      <w:r w:rsidRPr="00D21084">
        <w:rPr>
          <w:rFonts w:ascii="Times New Roman" w:hAnsi="Times New Roman" w:cs="Times New Roman"/>
          <w:color w:val="000000"/>
          <w:sz w:val="26"/>
          <w:szCs w:val="26"/>
        </w:rPr>
        <w:t xml:space="preserve">Please provide all information in your possession, custody or control, or in the possession, custody and/or control of your affiliates or agents, that is responsive to these data requests. </w:t>
      </w:r>
    </w:p>
    <w:p w:rsidR="00E963E0" w:rsidRDefault="00E963E0" w:rsidP="00E963E0">
      <w:pPr>
        <w:pStyle w:val="ListParagraph"/>
        <w:numPr>
          <w:ilvl w:val="0"/>
          <w:numId w:val="10"/>
        </w:numPr>
        <w:autoSpaceDE w:val="0"/>
        <w:autoSpaceDN w:val="0"/>
        <w:adjustRightInd w:val="0"/>
        <w:spacing w:after="0" w:line="360" w:lineRule="auto"/>
        <w:rPr>
          <w:rFonts w:ascii="Times New Roman" w:hAnsi="Times New Roman" w:cs="Times New Roman"/>
          <w:color w:val="000000"/>
          <w:sz w:val="26"/>
          <w:szCs w:val="26"/>
        </w:rPr>
      </w:pPr>
      <w:r w:rsidRPr="00D21084">
        <w:rPr>
          <w:rFonts w:ascii="Times New Roman" w:hAnsi="Times New Roman" w:cs="Times New Roman"/>
          <w:color w:val="000000"/>
          <w:sz w:val="26"/>
          <w:szCs w:val="26"/>
        </w:rPr>
        <w:t>Where applicable, please provide</w:t>
      </w:r>
      <w:r>
        <w:rPr>
          <w:rFonts w:ascii="Times New Roman" w:hAnsi="Times New Roman" w:cs="Times New Roman"/>
          <w:color w:val="000000"/>
          <w:sz w:val="26"/>
          <w:szCs w:val="26"/>
        </w:rPr>
        <w:t xml:space="preserve"> data in Microsoft Excel format in </w:t>
      </w:r>
      <w:r w:rsidRPr="00E963E0">
        <w:rPr>
          <w:rFonts w:ascii="Times New Roman" w:hAnsi="Times New Roman" w:cs="Times New Roman"/>
          <w:color w:val="000000"/>
          <w:sz w:val="26"/>
          <w:szCs w:val="26"/>
        </w:rPr>
        <w:t>one single file with the same number of tabs and tables found in the sample spreadsheet.   All data shall span from the time frame of 2005 to present, unless specified otherwise</w:t>
      </w:r>
      <w:r>
        <w:rPr>
          <w:rFonts w:ascii="Times New Roman" w:hAnsi="Times New Roman" w:cs="Times New Roman"/>
          <w:color w:val="000000"/>
          <w:sz w:val="26"/>
          <w:szCs w:val="26"/>
        </w:rPr>
        <w:t>.</w:t>
      </w:r>
      <w:r w:rsidR="006B1355">
        <w:rPr>
          <w:rFonts w:ascii="Times New Roman" w:hAnsi="Times New Roman" w:cs="Times New Roman"/>
          <w:color w:val="000000"/>
          <w:sz w:val="26"/>
          <w:szCs w:val="26"/>
        </w:rPr>
        <w:t xml:space="preserve"> If necessary for file size, individual tabs can become individual files – but keeping the workbook whole is preferred.</w:t>
      </w:r>
    </w:p>
    <w:p w:rsidR="00C93AE4" w:rsidRPr="00C93AE4" w:rsidRDefault="00E963E0" w:rsidP="00557CC9">
      <w:pPr>
        <w:pStyle w:val="ListParagraph"/>
        <w:numPr>
          <w:ilvl w:val="0"/>
          <w:numId w:val="10"/>
        </w:numPr>
        <w:autoSpaceDE w:val="0"/>
        <w:autoSpaceDN w:val="0"/>
        <w:adjustRightInd w:val="0"/>
        <w:spacing w:after="0" w:line="360" w:lineRule="auto"/>
        <w:rPr>
          <w:rFonts w:ascii="Times New Roman" w:hAnsi="Times New Roman" w:cs="Times New Roman"/>
          <w:color w:val="000000"/>
          <w:sz w:val="26"/>
          <w:szCs w:val="26"/>
        </w:rPr>
      </w:pPr>
      <w:r w:rsidRPr="00C93AE4">
        <w:rPr>
          <w:rFonts w:ascii="Times New Roman" w:hAnsi="Times New Roman" w:cs="Times New Roman"/>
          <w:color w:val="000000"/>
          <w:sz w:val="26"/>
          <w:szCs w:val="26"/>
        </w:rPr>
        <w:t xml:space="preserve">While the spreadsheet format is expected to capture the data requested below, please provide any additional documentation or spreadsheets to be responsive to </w:t>
      </w:r>
      <w:r w:rsidR="00C93AE4" w:rsidRPr="00C93AE4">
        <w:rPr>
          <w:rFonts w:ascii="Times New Roman" w:hAnsi="Times New Roman" w:cs="Times New Roman"/>
          <w:color w:val="000000"/>
          <w:sz w:val="26"/>
          <w:szCs w:val="26"/>
        </w:rPr>
        <w:t xml:space="preserve">all information </w:t>
      </w:r>
      <w:r w:rsidR="00C93AE4">
        <w:rPr>
          <w:rFonts w:ascii="Times New Roman" w:hAnsi="Times New Roman" w:cs="Times New Roman"/>
          <w:color w:val="000000"/>
          <w:sz w:val="26"/>
          <w:szCs w:val="26"/>
        </w:rPr>
        <w:t>requested in</w:t>
      </w:r>
      <w:r w:rsidR="00C93AE4" w:rsidRPr="00C93AE4">
        <w:rPr>
          <w:rFonts w:ascii="Times New Roman" w:hAnsi="Times New Roman" w:cs="Times New Roman"/>
          <w:color w:val="000000"/>
          <w:sz w:val="26"/>
          <w:szCs w:val="26"/>
        </w:rPr>
        <w:t xml:space="preserve"> </w:t>
      </w:r>
      <w:r w:rsidRPr="00C93AE4">
        <w:rPr>
          <w:rFonts w:ascii="Times New Roman" w:hAnsi="Times New Roman" w:cs="Times New Roman"/>
          <w:color w:val="000000"/>
          <w:sz w:val="26"/>
          <w:szCs w:val="26"/>
        </w:rPr>
        <w:t>this document.</w:t>
      </w:r>
      <w:r w:rsidR="00C93AE4">
        <w:rPr>
          <w:rFonts w:ascii="Times New Roman" w:hAnsi="Times New Roman" w:cs="Times New Roman"/>
          <w:color w:val="000000"/>
          <w:sz w:val="26"/>
          <w:szCs w:val="26"/>
        </w:rPr>
        <w:t xml:space="preserve">  Energy Division staff has attempted to organize the data tables in the spreadsheet in an organized fashion to optimize each table’s ability to be responsive to as many items below as possible. Please consult with Energy Division before modifying the tables</w:t>
      </w:r>
      <w:r w:rsidR="006B1355">
        <w:rPr>
          <w:rFonts w:ascii="Times New Roman" w:hAnsi="Times New Roman" w:cs="Times New Roman"/>
          <w:color w:val="000000"/>
          <w:sz w:val="26"/>
          <w:szCs w:val="26"/>
        </w:rPr>
        <w:t xml:space="preserve"> (with the exception of adding rows for projects, cities, etc.)</w:t>
      </w:r>
      <w:r w:rsidR="00C93AE4">
        <w:rPr>
          <w:rFonts w:ascii="Times New Roman" w:hAnsi="Times New Roman" w:cs="Times New Roman"/>
          <w:color w:val="000000"/>
          <w:sz w:val="26"/>
          <w:szCs w:val="26"/>
        </w:rPr>
        <w:t>.</w:t>
      </w:r>
      <w:r w:rsidR="006B1355">
        <w:rPr>
          <w:rFonts w:ascii="Times New Roman" w:hAnsi="Times New Roman" w:cs="Times New Roman"/>
          <w:color w:val="000000"/>
          <w:sz w:val="26"/>
          <w:szCs w:val="26"/>
        </w:rPr>
        <w:t xml:space="preserve"> Unless agreed to with Energy Division staff, please </w:t>
      </w:r>
      <w:r w:rsidR="00C93AE4">
        <w:rPr>
          <w:rFonts w:ascii="Times New Roman" w:hAnsi="Times New Roman" w:cs="Times New Roman"/>
          <w:color w:val="000000"/>
          <w:sz w:val="26"/>
          <w:szCs w:val="26"/>
        </w:rPr>
        <w:t>add additional tables (as necessary) or provide other documents to ensure complete responses to questions</w:t>
      </w:r>
      <w:r w:rsidR="006B1355">
        <w:rPr>
          <w:rFonts w:ascii="Times New Roman" w:hAnsi="Times New Roman" w:cs="Times New Roman"/>
          <w:color w:val="000000"/>
          <w:sz w:val="26"/>
          <w:szCs w:val="26"/>
        </w:rPr>
        <w:t xml:space="preserve"> rather than modifying the format of the pre-prepared tables</w:t>
      </w:r>
      <w:r w:rsidR="00C93AE4">
        <w:rPr>
          <w:rFonts w:ascii="Times New Roman" w:hAnsi="Times New Roman" w:cs="Times New Roman"/>
          <w:color w:val="000000"/>
          <w:sz w:val="26"/>
          <w:szCs w:val="26"/>
        </w:rPr>
        <w:t xml:space="preserve">.  </w:t>
      </w:r>
      <w:r w:rsidRPr="00C93AE4">
        <w:rPr>
          <w:rFonts w:ascii="Times New Roman" w:hAnsi="Times New Roman" w:cs="Times New Roman"/>
          <w:i/>
          <w:color w:val="000000"/>
          <w:sz w:val="26"/>
          <w:szCs w:val="26"/>
        </w:rPr>
        <w:t xml:space="preserve"> </w:t>
      </w:r>
    </w:p>
    <w:p w:rsidR="00D21084" w:rsidRPr="00C93AE4" w:rsidRDefault="00D21084" w:rsidP="00557CC9">
      <w:pPr>
        <w:pStyle w:val="ListParagraph"/>
        <w:numPr>
          <w:ilvl w:val="0"/>
          <w:numId w:val="10"/>
        </w:numPr>
        <w:autoSpaceDE w:val="0"/>
        <w:autoSpaceDN w:val="0"/>
        <w:adjustRightInd w:val="0"/>
        <w:spacing w:after="0" w:line="360" w:lineRule="auto"/>
        <w:rPr>
          <w:rFonts w:ascii="Times New Roman" w:hAnsi="Times New Roman" w:cs="Times New Roman"/>
          <w:color w:val="000000"/>
          <w:sz w:val="26"/>
          <w:szCs w:val="26"/>
        </w:rPr>
      </w:pPr>
      <w:r w:rsidRPr="00C93AE4">
        <w:rPr>
          <w:rFonts w:ascii="Times New Roman" w:hAnsi="Times New Roman" w:cs="Times New Roman"/>
          <w:color w:val="000000"/>
          <w:sz w:val="26"/>
          <w:szCs w:val="26"/>
        </w:rPr>
        <w:lastRenderedPageBreak/>
        <w:t xml:space="preserve">Please Bates-stamp all </w:t>
      </w:r>
      <w:r w:rsidR="00E963E0" w:rsidRPr="00C93AE4">
        <w:rPr>
          <w:rFonts w:ascii="Times New Roman" w:hAnsi="Times New Roman" w:cs="Times New Roman"/>
          <w:color w:val="000000"/>
          <w:sz w:val="26"/>
          <w:szCs w:val="26"/>
        </w:rPr>
        <w:t xml:space="preserve">supporting </w:t>
      </w:r>
      <w:r w:rsidRPr="00C93AE4">
        <w:rPr>
          <w:rFonts w:ascii="Times New Roman" w:hAnsi="Times New Roman" w:cs="Times New Roman"/>
          <w:color w:val="000000"/>
          <w:sz w:val="26"/>
          <w:szCs w:val="26"/>
        </w:rPr>
        <w:t xml:space="preserve">documents produced, identify the Bates-range of documents produced in response to each DR. Responses and documents </w:t>
      </w:r>
      <w:r w:rsidRPr="00C93AE4">
        <w:rPr>
          <w:rFonts w:ascii="Times New Roman" w:hAnsi="Times New Roman" w:cs="Times New Roman"/>
          <w:sz w:val="26"/>
          <w:szCs w:val="26"/>
        </w:rPr>
        <w:t xml:space="preserve">may be produced and served electronically, but they should be machine-readable and searchable to the fullest extent possible. </w:t>
      </w:r>
    </w:p>
    <w:p w:rsidR="00D21084" w:rsidRDefault="00D21084" w:rsidP="00557CC9">
      <w:pPr>
        <w:pStyle w:val="ListParagraph"/>
        <w:numPr>
          <w:ilvl w:val="0"/>
          <w:numId w:val="10"/>
        </w:numPr>
        <w:autoSpaceDE w:val="0"/>
        <w:autoSpaceDN w:val="0"/>
        <w:adjustRightInd w:val="0"/>
        <w:spacing w:after="0" w:line="360" w:lineRule="auto"/>
        <w:rPr>
          <w:rFonts w:ascii="Times New Roman" w:hAnsi="Times New Roman" w:cs="Times New Roman"/>
          <w:color w:val="000000"/>
          <w:sz w:val="26"/>
          <w:szCs w:val="26"/>
        </w:rPr>
      </w:pPr>
      <w:r w:rsidRPr="00D21084">
        <w:rPr>
          <w:rFonts w:ascii="Times New Roman" w:hAnsi="Times New Roman" w:cs="Times New Roman"/>
          <w:color w:val="000000"/>
          <w:sz w:val="26"/>
          <w:szCs w:val="26"/>
        </w:rPr>
        <w:t>If you have any question</w:t>
      </w:r>
      <w:r w:rsidR="00C628FD">
        <w:rPr>
          <w:rFonts w:ascii="Times New Roman" w:hAnsi="Times New Roman" w:cs="Times New Roman"/>
          <w:color w:val="000000"/>
          <w:sz w:val="26"/>
          <w:szCs w:val="26"/>
        </w:rPr>
        <w:t>s</w:t>
      </w:r>
      <w:r w:rsidRPr="00D21084">
        <w:rPr>
          <w:rFonts w:ascii="Times New Roman" w:hAnsi="Times New Roman" w:cs="Times New Roman"/>
          <w:color w:val="000000"/>
          <w:sz w:val="26"/>
          <w:szCs w:val="26"/>
        </w:rPr>
        <w:t xml:space="preserve"> about the meaning or scope of the data re</w:t>
      </w:r>
      <w:r w:rsidR="00C628FD">
        <w:rPr>
          <w:rFonts w:ascii="Times New Roman" w:hAnsi="Times New Roman" w:cs="Times New Roman"/>
          <w:color w:val="000000"/>
          <w:sz w:val="26"/>
          <w:szCs w:val="26"/>
        </w:rPr>
        <w:t>quests herein, please direct those</w:t>
      </w:r>
      <w:r w:rsidRPr="00D21084">
        <w:rPr>
          <w:rFonts w:ascii="Times New Roman" w:hAnsi="Times New Roman" w:cs="Times New Roman"/>
          <w:color w:val="000000"/>
          <w:sz w:val="26"/>
          <w:szCs w:val="26"/>
        </w:rPr>
        <w:t xml:space="preserve"> question</w:t>
      </w:r>
      <w:r w:rsidR="00C628FD">
        <w:rPr>
          <w:rFonts w:ascii="Times New Roman" w:hAnsi="Times New Roman" w:cs="Times New Roman"/>
          <w:color w:val="000000"/>
          <w:sz w:val="26"/>
          <w:szCs w:val="26"/>
        </w:rPr>
        <w:t>s</w:t>
      </w:r>
      <w:r w:rsidRPr="00D21084">
        <w:rPr>
          <w:rFonts w:ascii="Times New Roman" w:hAnsi="Times New Roman" w:cs="Times New Roman"/>
          <w:color w:val="000000"/>
          <w:sz w:val="26"/>
          <w:szCs w:val="26"/>
        </w:rPr>
        <w:t xml:space="preserve"> to </w:t>
      </w:r>
      <w:r w:rsidR="001409C8">
        <w:rPr>
          <w:rFonts w:ascii="Times New Roman" w:hAnsi="Times New Roman" w:cs="Times New Roman"/>
          <w:color w:val="000000"/>
          <w:sz w:val="26"/>
          <w:szCs w:val="26"/>
        </w:rPr>
        <w:t>Jonathan Frost</w:t>
      </w:r>
      <w:r w:rsidRPr="00D21084">
        <w:rPr>
          <w:rFonts w:ascii="Times New Roman" w:hAnsi="Times New Roman" w:cs="Times New Roman"/>
          <w:color w:val="000000"/>
          <w:sz w:val="26"/>
          <w:szCs w:val="26"/>
        </w:rPr>
        <w:t xml:space="preserve"> at your earliest opportunity. </w:t>
      </w:r>
    </w:p>
    <w:p w:rsidR="00D21084" w:rsidRPr="00D21084" w:rsidRDefault="00D21084" w:rsidP="00557CC9">
      <w:pPr>
        <w:pStyle w:val="ListParagraph"/>
        <w:numPr>
          <w:ilvl w:val="0"/>
          <w:numId w:val="10"/>
        </w:numPr>
        <w:autoSpaceDE w:val="0"/>
        <w:autoSpaceDN w:val="0"/>
        <w:adjustRightInd w:val="0"/>
        <w:spacing w:after="0" w:line="360" w:lineRule="auto"/>
        <w:rPr>
          <w:rFonts w:ascii="Times New Roman" w:hAnsi="Times New Roman" w:cs="Times New Roman"/>
          <w:b/>
          <w:bCs/>
          <w:sz w:val="24"/>
          <w:u w:val="single"/>
        </w:rPr>
      </w:pPr>
      <w:r w:rsidRPr="00D21084">
        <w:rPr>
          <w:rFonts w:ascii="Times New Roman" w:hAnsi="Times New Roman" w:cs="Times New Roman"/>
          <w:color w:val="000000"/>
          <w:sz w:val="26"/>
          <w:szCs w:val="26"/>
        </w:rPr>
        <w:t>Please identify the personnel (employees, consultants, agents, etc</w:t>
      </w:r>
      <w:r w:rsidR="00CF1199">
        <w:rPr>
          <w:rFonts w:ascii="Times New Roman" w:hAnsi="Times New Roman" w:cs="Times New Roman"/>
          <w:color w:val="000000"/>
          <w:sz w:val="26"/>
          <w:szCs w:val="26"/>
        </w:rPr>
        <w:t>.</w:t>
      </w:r>
      <w:r w:rsidRPr="00D21084">
        <w:rPr>
          <w:rFonts w:ascii="Times New Roman" w:hAnsi="Times New Roman" w:cs="Times New Roman"/>
          <w:color w:val="000000"/>
          <w:sz w:val="26"/>
          <w:szCs w:val="26"/>
        </w:rPr>
        <w:t xml:space="preserve">) who provided information for each of the data requests below. As used in this context herein, “identify” means to provide the full name, business address, and title of each employee, consultant or agent who provided such information. </w:t>
      </w:r>
    </w:p>
    <w:p w:rsidR="00D21084" w:rsidRPr="00D21084" w:rsidRDefault="00D21084" w:rsidP="00557CC9">
      <w:pPr>
        <w:pStyle w:val="ListParagraph"/>
        <w:numPr>
          <w:ilvl w:val="0"/>
          <w:numId w:val="10"/>
        </w:numPr>
        <w:autoSpaceDE w:val="0"/>
        <w:autoSpaceDN w:val="0"/>
        <w:adjustRightInd w:val="0"/>
        <w:spacing w:after="0" w:line="360" w:lineRule="auto"/>
        <w:rPr>
          <w:rFonts w:ascii="Times New Roman" w:hAnsi="Times New Roman" w:cs="Times New Roman"/>
          <w:b/>
          <w:bCs/>
          <w:sz w:val="24"/>
          <w:u w:val="single"/>
        </w:rPr>
      </w:pPr>
      <w:r w:rsidRPr="00D21084">
        <w:rPr>
          <w:rFonts w:ascii="Times New Roman" w:hAnsi="Times New Roman" w:cs="Times New Roman"/>
          <w:color w:val="000000"/>
          <w:sz w:val="26"/>
          <w:szCs w:val="26"/>
        </w:rPr>
        <w:t>If you do not know the exact answer to any of the requests below, please so indicate and provide your best estimate.</w:t>
      </w:r>
    </w:p>
    <w:p w:rsidR="00E963E0" w:rsidRPr="00E963E0" w:rsidRDefault="00E94546" w:rsidP="00E963E0">
      <w:pPr>
        <w:pStyle w:val="ListParagraph"/>
        <w:autoSpaceDE w:val="0"/>
        <w:autoSpaceDN w:val="0"/>
        <w:adjustRightInd w:val="0"/>
        <w:spacing w:line="360" w:lineRule="auto"/>
        <w:rPr>
          <w:rFonts w:ascii="Times New Roman" w:hAnsi="Times New Roman" w:cs="Times New Roman"/>
          <w:b/>
          <w:bCs/>
          <w:sz w:val="24"/>
          <w:u w:val="single"/>
        </w:rPr>
      </w:pPr>
      <w:r>
        <w:rPr>
          <w:rFonts w:ascii="Times New Roman" w:hAnsi="Times New Roman" w:cs="Times New Roman"/>
          <w:i/>
          <w:color w:val="000000"/>
          <w:sz w:val="26"/>
          <w:szCs w:val="26"/>
        </w:rPr>
        <w:t>.</w:t>
      </w:r>
    </w:p>
    <w:p w:rsidR="00BE2FF5" w:rsidRPr="00B25B5A" w:rsidRDefault="00925E8C" w:rsidP="00D21084">
      <w:pPr>
        <w:spacing w:line="360" w:lineRule="auto"/>
        <w:jc w:val="center"/>
        <w:rPr>
          <w:rFonts w:ascii="Times New Roman" w:hAnsi="Times New Roman" w:cs="Times New Roman"/>
          <w:sz w:val="24"/>
        </w:rPr>
      </w:pPr>
      <w:r w:rsidRPr="00B25B5A">
        <w:rPr>
          <w:rFonts w:ascii="Times New Roman" w:hAnsi="Times New Roman" w:cs="Times New Roman"/>
          <w:b/>
          <w:bCs/>
          <w:sz w:val="24"/>
          <w:u w:val="single"/>
        </w:rPr>
        <w:t>REQUESTED DATA</w:t>
      </w:r>
      <w:r w:rsidRPr="00B25B5A">
        <w:rPr>
          <w:rFonts w:ascii="Times New Roman" w:hAnsi="Times New Roman" w:cs="Times New Roman"/>
          <w:b/>
          <w:bCs/>
          <w:sz w:val="24"/>
        </w:rPr>
        <w:t>:</w:t>
      </w:r>
    </w:p>
    <w:p w:rsidR="00B25B5A" w:rsidRPr="00B553CA" w:rsidRDefault="00BE2FF5" w:rsidP="00B25B5A">
      <w:pPr>
        <w:pStyle w:val="ListParagraph"/>
        <w:numPr>
          <w:ilvl w:val="0"/>
          <w:numId w:val="8"/>
        </w:numPr>
        <w:spacing w:line="360" w:lineRule="auto"/>
        <w:ind w:left="720"/>
        <w:rPr>
          <w:rFonts w:ascii="Times New Roman" w:hAnsi="Times New Roman" w:cs="Times New Roman"/>
          <w:b/>
          <w:sz w:val="24"/>
        </w:rPr>
      </w:pPr>
      <w:r w:rsidRPr="00B553CA">
        <w:rPr>
          <w:rFonts w:ascii="Times New Roman" w:hAnsi="Times New Roman" w:cs="Times New Roman"/>
          <w:b/>
          <w:iCs/>
          <w:sz w:val="24"/>
        </w:rPr>
        <w:t>Basic Details and Status of Projects</w:t>
      </w:r>
    </w:p>
    <w:p w:rsidR="00B25B5A" w:rsidRPr="005A6480" w:rsidRDefault="00B25B5A" w:rsidP="00B553CA">
      <w:pPr>
        <w:pStyle w:val="ListParagraph"/>
        <w:spacing w:after="0" w:line="360" w:lineRule="auto"/>
        <w:ind w:left="1080"/>
        <w:rPr>
          <w:rFonts w:ascii="Times New Roman" w:hAnsi="Times New Roman" w:cs="Times New Roman"/>
          <w:sz w:val="24"/>
        </w:rPr>
      </w:pPr>
      <w:r w:rsidRPr="00B553CA">
        <w:rPr>
          <w:rFonts w:ascii="Times New Roman" w:hAnsi="Times New Roman" w:cs="Times New Roman"/>
          <w:i/>
          <w:sz w:val="24"/>
        </w:rPr>
        <w:t>Eligible</w:t>
      </w:r>
      <w:r w:rsidR="00A25CA3" w:rsidRPr="00B553CA">
        <w:rPr>
          <w:rFonts w:ascii="Times New Roman" w:hAnsi="Times New Roman" w:cs="Times New Roman"/>
          <w:i/>
          <w:sz w:val="24"/>
        </w:rPr>
        <w:t xml:space="preserve"> &amp; Ine</w:t>
      </w:r>
      <w:r w:rsidRPr="00B553CA">
        <w:rPr>
          <w:rFonts w:ascii="Times New Roman" w:hAnsi="Times New Roman" w:cs="Times New Roman"/>
          <w:i/>
          <w:sz w:val="24"/>
        </w:rPr>
        <w:t xml:space="preserve">ligible </w:t>
      </w:r>
      <w:r w:rsidR="00A25CA3" w:rsidRPr="00B553CA">
        <w:rPr>
          <w:rFonts w:ascii="Times New Roman" w:hAnsi="Times New Roman" w:cs="Times New Roman"/>
          <w:i/>
          <w:sz w:val="24"/>
        </w:rPr>
        <w:t>Communities</w:t>
      </w:r>
    </w:p>
    <w:p w:rsidR="00E6362C" w:rsidRDefault="00A4638D" w:rsidP="00B25B5A">
      <w:pPr>
        <w:numPr>
          <w:ilvl w:val="1"/>
          <w:numId w:val="1"/>
        </w:numPr>
        <w:spacing w:after="0" w:line="360" w:lineRule="auto"/>
        <w:rPr>
          <w:rFonts w:ascii="Times New Roman" w:hAnsi="Times New Roman" w:cs="Times New Roman"/>
          <w:sz w:val="24"/>
        </w:rPr>
      </w:pPr>
      <w:r>
        <w:rPr>
          <w:rFonts w:ascii="Times New Roman" w:hAnsi="Times New Roman" w:cs="Times New Roman"/>
          <w:sz w:val="24"/>
        </w:rPr>
        <w:t xml:space="preserve">[Addition based on feedback] </w:t>
      </w:r>
      <w:r w:rsidR="00E6362C">
        <w:rPr>
          <w:rFonts w:ascii="Times New Roman" w:hAnsi="Times New Roman" w:cs="Times New Roman"/>
          <w:sz w:val="24"/>
        </w:rPr>
        <w:t xml:space="preserve">Please </w:t>
      </w:r>
      <w:r w:rsidR="007E25E2">
        <w:rPr>
          <w:rFonts w:ascii="Times New Roman" w:hAnsi="Times New Roman" w:cs="Times New Roman"/>
          <w:sz w:val="24"/>
        </w:rPr>
        <w:t>describe you</w:t>
      </w:r>
      <w:r w:rsidR="00A0450F">
        <w:rPr>
          <w:rFonts w:ascii="Times New Roman" w:hAnsi="Times New Roman" w:cs="Times New Roman"/>
          <w:sz w:val="24"/>
        </w:rPr>
        <w:t>r</w:t>
      </w:r>
      <w:r w:rsidR="007E25E2">
        <w:rPr>
          <w:rFonts w:ascii="Times New Roman" w:hAnsi="Times New Roman" w:cs="Times New Roman"/>
          <w:sz w:val="24"/>
        </w:rPr>
        <w:t xml:space="preserve"> eligibility criteria</w:t>
      </w:r>
      <w:r w:rsidR="00DC7DE8">
        <w:rPr>
          <w:rFonts w:ascii="Times New Roman" w:hAnsi="Times New Roman" w:cs="Times New Roman"/>
          <w:sz w:val="24"/>
        </w:rPr>
        <w:t xml:space="preserve"> and relevant authority</w:t>
      </w:r>
      <w:r w:rsidR="007E25E2">
        <w:rPr>
          <w:rFonts w:ascii="Times New Roman" w:hAnsi="Times New Roman" w:cs="Times New Roman"/>
          <w:sz w:val="24"/>
        </w:rPr>
        <w:t xml:space="preserve"> for communities to participate in the Rule 20A program. Describe the reasons why communities could not be deemed as eligible or lose their eligibility. </w:t>
      </w:r>
    </w:p>
    <w:p w:rsidR="00E27999" w:rsidRDefault="00A4638D" w:rsidP="00B25B5A">
      <w:pPr>
        <w:numPr>
          <w:ilvl w:val="1"/>
          <w:numId w:val="1"/>
        </w:numPr>
        <w:spacing w:after="0" w:line="360" w:lineRule="auto"/>
        <w:rPr>
          <w:rFonts w:ascii="Times New Roman" w:hAnsi="Times New Roman" w:cs="Times New Roman"/>
          <w:sz w:val="24"/>
        </w:rPr>
      </w:pPr>
      <w:r>
        <w:rPr>
          <w:rFonts w:ascii="Times New Roman" w:hAnsi="Times New Roman" w:cs="Times New Roman"/>
          <w:sz w:val="24"/>
        </w:rPr>
        <w:t xml:space="preserve">[Verbatim from OIR] </w:t>
      </w:r>
      <w:r w:rsidR="00BA5C34" w:rsidRPr="00B25B5A">
        <w:rPr>
          <w:rFonts w:ascii="Times New Roman" w:hAnsi="Times New Roman" w:cs="Times New Roman"/>
          <w:sz w:val="24"/>
        </w:rPr>
        <w:t>A complete list of Rule 20A-eligible communities;</w:t>
      </w:r>
    </w:p>
    <w:p w:rsidR="00B25B5A" w:rsidRDefault="00A4638D" w:rsidP="00B25B5A">
      <w:pPr>
        <w:numPr>
          <w:ilvl w:val="1"/>
          <w:numId w:val="1"/>
        </w:numPr>
        <w:spacing w:after="0" w:line="360" w:lineRule="auto"/>
        <w:rPr>
          <w:rFonts w:ascii="Times New Roman" w:hAnsi="Times New Roman" w:cs="Times New Roman"/>
          <w:sz w:val="24"/>
        </w:rPr>
      </w:pPr>
      <w:r>
        <w:rPr>
          <w:rFonts w:ascii="Times New Roman" w:hAnsi="Times New Roman" w:cs="Times New Roman"/>
          <w:sz w:val="24"/>
        </w:rPr>
        <w:t>[</w:t>
      </w:r>
      <w:r w:rsidRPr="00A4638D">
        <w:rPr>
          <w:rFonts w:ascii="Times New Roman" w:hAnsi="Times New Roman" w:cs="Times New Roman"/>
          <w:sz w:val="24"/>
        </w:rPr>
        <w:t>Addition based on feedback</w:t>
      </w:r>
      <w:r>
        <w:rPr>
          <w:rFonts w:ascii="Times New Roman" w:hAnsi="Times New Roman" w:cs="Times New Roman"/>
          <w:sz w:val="24"/>
        </w:rPr>
        <w:t xml:space="preserve">] </w:t>
      </w:r>
      <w:r w:rsidR="00B25B5A" w:rsidRPr="00B25B5A">
        <w:rPr>
          <w:rFonts w:ascii="Times New Roman" w:hAnsi="Times New Roman" w:cs="Times New Roman"/>
          <w:sz w:val="24"/>
        </w:rPr>
        <w:t>A complete list of</w:t>
      </w:r>
      <w:r w:rsidR="00A25CA3">
        <w:rPr>
          <w:rFonts w:ascii="Times New Roman" w:hAnsi="Times New Roman" w:cs="Times New Roman"/>
          <w:sz w:val="24"/>
        </w:rPr>
        <w:t xml:space="preserve"> </w:t>
      </w:r>
      <w:r w:rsidR="00632FE6" w:rsidRPr="00B25B5A">
        <w:rPr>
          <w:rFonts w:ascii="Times New Roman" w:hAnsi="Times New Roman" w:cs="Times New Roman"/>
          <w:sz w:val="24"/>
        </w:rPr>
        <w:t>Rule 20A-</w:t>
      </w:r>
      <w:r w:rsidR="00A25CA3">
        <w:rPr>
          <w:rFonts w:ascii="Times New Roman" w:hAnsi="Times New Roman" w:cs="Times New Roman"/>
          <w:sz w:val="24"/>
        </w:rPr>
        <w:t>ine</w:t>
      </w:r>
      <w:r w:rsidR="00B25B5A">
        <w:rPr>
          <w:rFonts w:ascii="Times New Roman" w:hAnsi="Times New Roman" w:cs="Times New Roman"/>
          <w:sz w:val="24"/>
        </w:rPr>
        <w:t>ligible communities</w:t>
      </w:r>
    </w:p>
    <w:p w:rsidR="00B25B5A" w:rsidRDefault="008C0F1A" w:rsidP="00B25B5A">
      <w:pPr>
        <w:numPr>
          <w:ilvl w:val="2"/>
          <w:numId w:val="1"/>
        </w:numPr>
        <w:spacing w:after="0" w:line="360" w:lineRule="auto"/>
        <w:rPr>
          <w:rFonts w:ascii="Times New Roman" w:hAnsi="Times New Roman" w:cs="Times New Roman"/>
          <w:sz w:val="24"/>
        </w:rPr>
      </w:pPr>
      <w:r>
        <w:rPr>
          <w:rFonts w:ascii="Times New Roman" w:hAnsi="Times New Roman" w:cs="Times New Roman"/>
          <w:sz w:val="24"/>
        </w:rPr>
        <w:t xml:space="preserve">Describe </w:t>
      </w:r>
      <w:r w:rsidR="00B25B5A">
        <w:rPr>
          <w:rFonts w:ascii="Times New Roman" w:hAnsi="Times New Roman" w:cs="Times New Roman"/>
          <w:sz w:val="24"/>
        </w:rPr>
        <w:t>why they are ineligible</w:t>
      </w:r>
    </w:p>
    <w:p w:rsidR="00B25B5A" w:rsidRDefault="00B25B5A" w:rsidP="00B25B5A">
      <w:pPr>
        <w:numPr>
          <w:ilvl w:val="2"/>
          <w:numId w:val="1"/>
        </w:numPr>
        <w:spacing w:after="0" w:line="360" w:lineRule="auto"/>
        <w:rPr>
          <w:rFonts w:ascii="Times New Roman" w:hAnsi="Times New Roman" w:cs="Times New Roman"/>
          <w:sz w:val="24"/>
        </w:rPr>
      </w:pPr>
      <w:r>
        <w:rPr>
          <w:rFonts w:ascii="Times New Roman" w:hAnsi="Times New Roman" w:cs="Times New Roman"/>
          <w:sz w:val="24"/>
        </w:rPr>
        <w:t xml:space="preserve">Describe what percent of total </w:t>
      </w:r>
      <w:r w:rsidR="00A25CA3">
        <w:rPr>
          <w:rFonts w:ascii="Times New Roman" w:hAnsi="Times New Roman" w:cs="Times New Roman"/>
          <w:sz w:val="24"/>
        </w:rPr>
        <w:t>communities</w:t>
      </w:r>
      <w:r w:rsidR="00DC7DE8">
        <w:rPr>
          <w:rFonts w:ascii="Times New Roman" w:hAnsi="Times New Roman" w:cs="Times New Roman"/>
          <w:sz w:val="24"/>
        </w:rPr>
        <w:t xml:space="preserve"> and customers </w:t>
      </w:r>
      <w:r w:rsidR="003265C9">
        <w:rPr>
          <w:rFonts w:ascii="Times New Roman" w:hAnsi="Times New Roman" w:cs="Times New Roman"/>
          <w:sz w:val="24"/>
        </w:rPr>
        <w:t>served are</w:t>
      </w:r>
      <w:r w:rsidR="00A25CA3">
        <w:rPr>
          <w:rFonts w:ascii="Times New Roman" w:hAnsi="Times New Roman" w:cs="Times New Roman"/>
          <w:sz w:val="24"/>
        </w:rPr>
        <w:t xml:space="preserve"> ineligible</w:t>
      </w:r>
      <w:r w:rsidR="003265C9">
        <w:rPr>
          <w:rFonts w:ascii="Times New Roman" w:hAnsi="Times New Roman" w:cs="Times New Roman"/>
          <w:sz w:val="24"/>
        </w:rPr>
        <w:t xml:space="preserve">. In addition, describe the total </w:t>
      </w:r>
      <w:r w:rsidR="00FB58DC">
        <w:rPr>
          <w:rFonts w:ascii="Times New Roman" w:hAnsi="Times New Roman" w:cs="Times New Roman"/>
          <w:sz w:val="24"/>
        </w:rPr>
        <w:t xml:space="preserve">number and </w:t>
      </w:r>
      <w:r w:rsidR="003265C9">
        <w:rPr>
          <w:rFonts w:ascii="Times New Roman" w:hAnsi="Times New Roman" w:cs="Times New Roman"/>
          <w:sz w:val="24"/>
        </w:rPr>
        <w:t xml:space="preserve">percent of overhead and total meters </w:t>
      </w:r>
      <w:r w:rsidR="00BB3370">
        <w:rPr>
          <w:rFonts w:ascii="Times New Roman" w:hAnsi="Times New Roman" w:cs="Times New Roman"/>
          <w:sz w:val="24"/>
        </w:rPr>
        <w:t xml:space="preserve">that are in ineligible communities </w:t>
      </w:r>
      <w:r w:rsidR="003265C9">
        <w:rPr>
          <w:rFonts w:ascii="Times New Roman" w:hAnsi="Times New Roman" w:cs="Times New Roman"/>
          <w:sz w:val="24"/>
        </w:rPr>
        <w:t>relative to system overhead and system total meters.</w:t>
      </w:r>
    </w:p>
    <w:p w:rsidR="004B66F5" w:rsidRDefault="003D39D9" w:rsidP="00FA2278">
      <w:pPr>
        <w:spacing w:after="0" w:line="360" w:lineRule="auto"/>
        <w:ind w:left="1440"/>
        <w:rPr>
          <w:rFonts w:ascii="Times New Roman" w:hAnsi="Times New Roman" w:cs="Times New Roman"/>
          <w:sz w:val="24"/>
        </w:rPr>
      </w:pPr>
      <w:r>
        <w:rPr>
          <w:rFonts w:ascii="Times New Roman" w:hAnsi="Times New Roman" w:cs="Times New Roman"/>
          <w:sz w:val="24"/>
        </w:rPr>
        <w:t xml:space="preserve">For a) </w:t>
      </w:r>
      <w:r w:rsidR="00B4381E">
        <w:rPr>
          <w:rFonts w:ascii="Times New Roman" w:hAnsi="Times New Roman" w:cs="Times New Roman"/>
          <w:sz w:val="24"/>
        </w:rPr>
        <w:t>–</w:t>
      </w:r>
      <w:r w:rsidR="00692E85">
        <w:rPr>
          <w:rFonts w:ascii="Times New Roman" w:hAnsi="Times New Roman" w:cs="Times New Roman"/>
          <w:sz w:val="24"/>
        </w:rPr>
        <w:t xml:space="preserve"> </w:t>
      </w:r>
      <w:r>
        <w:rPr>
          <w:rFonts w:ascii="Times New Roman" w:hAnsi="Times New Roman" w:cs="Times New Roman"/>
          <w:sz w:val="24"/>
        </w:rPr>
        <w:t>c</w:t>
      </w:r>
      <w:r w:rsidR="004B66F5">
        <w:rPr>
          <w:rFonts w:ascii="Times New Roman" w:hAnsi="Times New Roman" w:cs="Times New Roman"/>
          <w:sz w:val="24"/>
        </w:rPr>
        <w:t xml:space="preserve">), see the sample </w:t>
      </w:r>
      <w:r w:rsidR="00521BAA">
        <w:rPr>
          <w:rFonts w:ascii="Times New Roman" w:hAnsi="Times New Roman" w:cs="Times New Roman"/>
          <w:sz w:val="24"/>
        </w:rPr>
        <w:t>table</w:t>
      </w:r>
      <w:r w:rsidR="004B66F5">
        <w:rPr>
          <w:rFonts w:ascii="Times New Roman" w:hAnsi="Times New Roman" w:cs="Times New Roman"/>
          <w:sz w:val="24"/>
        </w:rPr>
        <w:t xml:space="preserve"> </w:t>
      </w:r>
      <w:r w:rsidR="004D6A2E">
        <w:rPr>
          <w:rFonts w:ascii="Times New Roman" w:hAnsi="Times New Roman" w:cs="Times New Roman"/>
          <w:sz w:val="24"/>
        </w:rPr>
        <w:t xml:space="preserve">in </w:t>
      </w:r>
      <w:r w:rsidR="00617465">
        <w:rPr>
          <w:rFonts w:ascii="Times New Roman" w:hAnsi="Times New Roman" w:cs="Times New Roman"/>
          <w:sz w:val="24"/>
        </w:rPr>
        <w:t xml:space="preserve">tab </w:t>
      </w:r>
      <w:r w:rsidR="00E00667">
        <w:rPr>
          <w:rFonts w:ascii="Times New Roman" w:hAnsi="Times New Roman" w:cs="Times New Roman"/>
          <w:sz w:val="24"/>
        </w:rPr>
        <w:t>3</w:t>
      </w:r>
      <w:r w:rsidR="003B1F4B">
        <w:rPr>
          <w:rFonts w:ascii="Times New Roman" w:hAnsi="Times New Roman" w:cs="Times New Roman"/>
          <w:sz w:val="24"/>
        </w:rPr>
        <w:t>)</w:t>
      </w:r>
      <w:r w:rsidR="00617465">
        <w:rPr>
          <w:rFonts w:ascii="Times New Roman" w:hAnsi="Times New Roman" w:cs="Times New Roman"/>
          <w:sz w:val="24"/>
        </w:rPr>
        <w:t xml:space="preserve"> </w:t>
      </w:r>
      <w:r w:rsidR="00813708">
        <w:rPr>
          <w:rFonts w:ascii="Times New Roman" w:hAnsi="Times New Roman" w:cs="Times New Roman"/>
          <w:sz w:val="24"/>
        </w:rPr>
        <w:t xml:space="preserve">(“Eligible and Ineligible Communities”) </w:t>
      </w:r>
      <w:r w:rsidR="00617465">
        <w:rPr>
          <w:rFonts w:ascii="Times New Roman" w:hAnsi="Times New Roman" w:cs="Times New Roman"/>
          <w:sz w:val="24"/>
        </w:rPr>
        <w:t xml:space="preserve">of </w:t>
      </w:r>
      <w:r w:rsidR="004D6A2E">
        <w:rPr>
          <w:rFonts w:ascii="Times New Roman" w:hAnsi="Times New Roman" w:cs="Times New Roman"/>
          <w:sz w:val="24"/>
        </w:rPr>
        <w:t>the attached spreadsheet</w:t>
      </w:r>
      <w:r w:rsidR="009C2EFA">
        <w:rPr>
          <w:rFonts w:ascii="Times New Roman" w:hAnsi="Times New Roman" w:cs="Times New Roman"/>
          <w:sz w:val="24"/>
        </w:rPr>
        <w:t>.</w:t>
      </w:r>
    </w:p>
    <w:p w:rsidR="000F3D1B" w:rsidRDefault="00A4638D" w:rsidP="006D48AB">
      <w:pPr>
        <w:numPr>
          <w:ilvl w:val="1"/>
          <w:numId w:val="1"/>
        </w:numPr>
        <w:spacing w:after="0" w:line="360" w:lineRule="auto"/>
        <w:rPr>
          <w:rFonts w:ascii="Times New Roman" w:hAnsi="Times New Roman" w:cs="Times New Roman"/>
          <w:sz w:val="24"/>
        </w:rPr>
      </w:pPr>
      <w:r w:rsidRPr="00780D00">
        <w:rPr>
          <w:rFonts w:ascii="Times New Roman" w:hAnsi="Times New Roman" w:cs="Times New Roman"/>
          <w:sz w:val="24"/>
        </w:rPr>
        <w:lastRenderedPageBreak/>
        <w:t>[</w:t>
      </w:r>
      <w:r w:rsidR="00346876" w:rsidRPr="00780D00">
        <w:rPr>
          <w:rFonts w:ascii="Times New Roman" w:hAnsi="Times New Roman" w:cs="Times New Roman"/>
          <w:sz w:val="24"/>
        </w:rPr>
        <w:t>Modified</w:t>
      </w:r>
      <w:r w:rsidRPr="00780D00">
        <w:rPr>
          <w:rFonts w:ascii="Times New Roman" w:hAnsi="Times New Roman" w:cs="Times New Roman"/>
          <w:sz w:val="24"/>
        </w:rPr>
        <w:t xml:space="preserve"> from OIR] </w:t>
      </w:r>
      <w:r w:rsidR="00346876" w:rsidRPr="00780D00">
        <w:rPr>
          <w:rFonts w:ascii="Times New Roman" w:hAnsi="Times New Roman" w:cs="Times New Roman"/>
          <w:sz w:val="24"/>
        </w:rPr>
        <w:t xml:space="preserve">The total cost of each completed project includes some ratepayer and non-ratepayer costs.  The utility may be aware of non-ratepayer costs.  Identify the types of non-ratepayer cost categories that are frequently incurred on a project (e.g. </w:t>
      </w:r>
      <w:r w:rsidR="006878E1" w:rsidRPr="00C32B98">
        <w:rPr>
          <w:rFonts w:ascii="Times New Roman" w:hAnsi="Times New Roman" w:cs="Times New Roman"/>
          <w:sz w:val="24"/>
        </w:rPr>
        <w:t xml:space="preserve">street lighting, repaving, sidewalk repair, undergrounding communication utilities, </w:t>
      </w:r>
      <w:r w:rsidR="008809CE">
        <w:rPr>
          <w:rFonts w:ascii="Times New Roman" w:hAnsi="Times New Roman" w:cs="Times New Roman"/>
          <w:sz w:val="24"/>
        </w:rPr>
        <w:t xml:space="preserve">city department staff time, </w:t>
      </w:r>
      <w:r w:rsidR="006878E1" w:rsidRPr="00C32B98">
        <w:rPr>
          <w:rFonts w:ascii="Times New Roman" w:hAnsi="Times New Roman" w:cs="Times New Roman"/>
          <w:sz w:val="24"/>
        </w:rPr>
        <w:t xml:space="preserve">removal or replacement of other signage, hazardous material removal, CEQA, discovery of archeological materials, permit fees, </w:t>
      </w:r>
      <w:r w:rsidR="008809CE" w:rsidRPr="00780D00">
        <w:rPr>
          <w:rFonts w:ascii="Times New Roman" w:hAnsi="Times New Roman" w:cs="Times New Roman"/>
          <w:sz w:val="24"/>
        </w:rPr>
        <w:t>direct payment by local government to electrical corporation for insufficient Rule 20A funds</w:t>
      </w:r>
      <w:r w:rsidR="008809CE">
        <w:rPr>
          <w:rFonts w:ascii="Times New Roman" w:hAnsi="Times New Roman" w:cs="Times New Roman"/>
          <w:sz w:val="24"/>
        </w:rPr>
        <w:t>,</w:t>
      </w:r>
      <w:r w:rsidR="008809CE" w:rsidRPr="00C32B98">
        <w:rPr>
          <w:rFonts w:ascii="Times New Roman" w:hAnsi="Times New Roman" w:cs="Times New Roman"/>
          <w:sz w:val="24"/>
        </w:rPr>
        <w:t xml:space="preserve"> </w:t>
      </w:r>
      <w:r w:rsidR="006878E1" w:rsidRPr="00C32B98">
        <w:rPr>
          <w:rFonts w:ascii="Times New Roman" w:hAnsi="Times New Roman" w:cs="Times New Roman"/>
          <w:sz w:val="24"/>
        </w:rPr>
        <w:t>etc.</w:t>
      </w:r>
      <w:r w:rsidR="00346876" w:rsidRPr="00780D00">
        <w:rPr>
          <w:rFonts w:ascii="Times New Roman" w:hAnsi="Times New Roman" w:cs="Times New Roman"/>
          <w:sz w:val="24"/>
        </w:rPr>
        <w:t>).  For at least 5</w:t>
      </w:r>
      <w:r w:rsidR="008809CE">
        <w:rPr>
          <w:rFonts w:ascii="Times New Roman" w:hAnsi="Times New Roman" w:cs="Times New Roman"/>
          <w:sz w:val="24"/>
        </w:rPr>
        <w:t>-10</w:t>
      </w:r>
      <w:r w:rsidR="00346876" w:rsidRPr="00780D00">
        <w:rPr>
          <w:rFonts w:ascii="Times New Roman" w:hAnsi="Times New Roman" w:cs="Times New Roman"/>
          <w:sz w:val="24"/>
        </w:rPr>
        <w:t xml:space="preserve"> projects, </w:t>
      </w:r>
      <w:r w:rsidR="00C93AE4">
        <w:rPr>
          <w:rFonts w:ascii="Times New Roman" w:hAnsi="Times New Roman" w:cs="Times New Roman"/>
          <w:sz w:val="24"/>
        </w:rPr>
        <w:t xml:space="preserve">attempt to </w:t>
      </w:r>
      <w:r w:rsidR="00346876" w:rsidRPr="00780D00">
        <w:rPr>
          <w:rFonts w:ascii="Times New Roman" w:hAnsi="Times New Roman" w:cs="Times New Roman"/>
          <w:sz w:val="24"/>
        </w:rPr>
        <w:t>identify the ratepayer and non-ratepayer costs (as known, and by category).</w:t>
      </w:r>
      <w:r w:rsidR="00114B0D" w:rsidRPr="00780D00">
        <w:rPr>
          <w:rFonts w:ascii="Times New Roman" w:hAnsi="Times New Roman" w:cs="Times New Roman"/>
          <w:sz w:val="24"/>
        </w:rPr>
        <w:t xml:space="preserve"> </w:t>
      </w:r>
      <w:r w:rsidR="00C93AE4">
        <w:rPr>
          <w:rFonts w:ascii="Times New Roman" w:hAnsi="Times New Roman" w:cs="Times New Roman"/>
          <w:sz w:val="24"/>
        </w:rPr>
        <w:t xml:space="preserve"> If the utility can fill in additional information on non-ratepayer projects for more than 5-10 projects, please do so.</w:t>
      </w:r>
    </w:p>
    <w:p w:rsidR="00E27999" w:rsidRPr="00780D00" w:rsidRDefault="00114B0D" w:rsidP="00C93AE4">
      <w:pPr>
        <w:spacing w:after="0" w:line="360" w:lineRule="auto"/>
        <w:ind w:left="1440"/>
        <w:rPr>
          <w:rFonts w:ascii="Times New Roman" w:hAnsi="Times New Roman" w:cs="Times New Roman"/>
          <w:sz w:val="24"/>
        </w:rPr>
      </w:pPr>
      <w:r w:rsidRPr="00780D00">
        <w:rPr>
          <w:rFonts w:ascii="Times New Roman" w:hAnsi="Times New Roman" w:cs="Times New Roman"/>
          <w:sz w:val="24"/>
        </w:rPr>
        <w:t>Please refer to sample table</w:t>
      </w:r>
      <w:r w:rsidR="006D48AB" w:rsidRPr="00780D00">
        <w:rPr>
          <w:rFonts w:ascii="Times New Roman" w:hAnsi="Times New Roman" w:cs="Times New Roman"/>
          <w:sz w:val="24"/>
        </w:rPr>
        <w:t xml:space="preserve"> in the tab </w:t>
      </w:r>
      <w:r w:rsidR="00813708">
        <w:rPr>
          <w:rFonts w:ascii="Times New Roman" w:hAnsi="Times New Roman" w:cs="Times New Roman"/>
          <w:sz w:val="24"/>
        </w:rPr>
        <w:t xml:space="preserve">1 </w:t>
      </w:r>
      <w:r w:rsidR="006D48AB" w:rsidRPr="00780D00">
        <w:rPr>
          <w:rFonts w:ascii="Times New Roman" w:hAnsi="Times New Roman" w:cs="Times New Roman"/>
          <w:sz w:val="24"/>
        </w:rPr>
        <w:t xml:space="preserve">labelled </w:t>
      </w:r>
      <w:r w:rsidR="00813708">
        <w:rPr>
          <w:rFonts w:ascii="Times New Roman" w:hAnsi="Times New Roman" w:cs="Times New Roman"/>
          <w:sz w:val="24"/>
        </w:rPr>
        <w:t>“Detailed Project Information”</w:t>
      </w:r>
      <w:r w:rsidR="00813708" w:rsidRPr="00780D00" w:rsidDel="00813708">
        <w:rPr>
          <w:rFonts w:ascii="Times New Roman" w:hAnsi="Times New Roman" w:cs="Times New Roman"/>
          <w:sz w:val="24"/>
        </w:rPr>
        <w:t xml:space="preserve"> </w:t>
      </w:r>
      <w:r w:rsidR="00780D00">
        <w:rPr>
          <w:rFonts w:ascii="Times New Roman" w:hAnsi="Times New Roman" w:cs="Times New Roman"/>
          <w:sz w:val="24"/>
        </w:rPr>
        <w:t xml:space="preserve">and </w:t>
      </w:r>
      <w:r w:rsidR="00780D00" w:rsidRPr="000F3D1B">
        <w:rPr>
          <w:rFonts w:ascii="Times New Roman" w:hAnsi="Times New Roman" w:cs="Times New Roman"/>
          <w:i/>
          <w:sz w:val="24"/>
        </w:rPr>
        <w:t xml:space="preserve">include additional columns </w:t>
      </w:r>
      <w:r w:rsidR="00E963E0">
        <w:rPr>
          <w:rFonts w:ascii="Times New Roman" w:hAnsi="Times New Roman" w:cs="Times New Roman"/>
          <w:i/>
          <w:sz w:val="24"/>
        </w:rPr>
        <w:t>(</w:t>
      </w:r>
      <w:r w:rsidR="00780D00" w:rsidRPr="000F3D1B">
        <w:rPr>
          <w:rFonts w:ascii="Times New Roman" w:hAnsi="Times New Roman" w:cs="Times New Roman"/>
          <w:i/>
          <w:sz w:val="24"/>
        </w:rPr>
        <w:t>as</w:t>
      </w:r>
      <w:r w:rsidR="00E963E0">
        <w:rPr>
          <w:rFonts w:ascii="Times New Roman" w:hAnsi="Times New Roman" w:cs="Times New Roman"/>
          <w:i/>
          <w:sz w:val="24"/>
        </w:rPr>
        <w:t xml:space="preserve"> or if</w:t>
      </w:r>
      <w:r w:rsidR="00780D00" w:rsidRPr="000F3D1B">
        <w:rPr>
          <w:rFonts w:ascii="Times New Roman" w:hAnsi="Times New Roman" w:cs="Times New Roman"/>
          <w:i/>
          <w:sz w:val="24"/>
        </w:rPr>
        <w:t xml:space="preserve"> needed</w:t>
      </w:r>
      <w:r w:rsidR="00E963E0">
        <w:rPr>
          <w:rFonts w:ascii="Times New Roman" w:hAnsi="Times New Roman" w:cs="Times New Roman"/>
          <w:i/>
          <w:sz w:val="24"/>
        </w:rPr>
        <w:t>)</w:t>
      </w:r>
      <w:r w:rsidR="00780D00" w:rsidRPr="000F3D1B">
        <w:rPr>
          <w:rFonts w:ascii="Times New Roman" w:hAnsi="Times New Roman" w:cs="Times New Roman"/>
          <w:i/>
          <w:sz w:val="24"/>
        </w:rPr>
        <w:t xml:space="preserve"> to breakdown non-ratepayer costs</w:t>
      </w:r>
      <w:r w:rsidR="006D48AB" w:rsidRPr="00780D00">
        <w:rPr>
          <w:rFonts w:ascii="Times New Roman" w:hAnsi="Times New Roman" w:cs="Times New Roman"/>
          <w:sz w:val="24"/>
        </w:rPr>
        <w:t>.</w:t>
      </w:r>
      <w:r w:rsidR="00813708">
        <w:rPr>
          <w:rFonts w:ascii="Times New Roman" w:hAnsi="Times New Roman" w:cs="Times New Roman"/>
          <w:sz w:val="24"/>
        </w:rPr>
        <w:t xml:space="preserve"> </w:t>
      </w:r>
      <w:r w:rsidR="008C2D6C">
        <w:rPr>
          <w:rFonts w:ascii="Times New Roman" w:hAnsi="Times New Roman" w:cs="Times New Roman"/>
          <w:sz w:val="24"/>
        </w:rPr>
        <w:t>Please provide all data for all years dating back to 2005</w:t>
      </w:r>
      <w:r w:rsidR="006804BA">
        <w:rPr>
          <w:rFonts w:ascii="Times New Roman" w:hAnsi="Times New Roman" w:cs="Times New Roman"/>
          <w:sz w:val="24"/>
        </w:rPr>
        <w:t>.</w:t>
      </w:r>
      <w:r w:rsidR="006804BA">
        <w:rPr>
          <w:rStyle w:val="CommentReference"/>
        </w:rPr>
        <w:t xml:space="preserve"> </w:t>
      </w:r>
      <w:r w:rsidR="00813708">
        <w:rPr>
          <w:rFonts w:ascii="Times New Roman" w:hAnsi="Times New Roman" w:cs="Times New Roman"/>
          <w:sz w:val="24"/>
        </w:rPr>
        <w:t>For table definitions, please refer to Attachment B of this document for definitions</w:t>
      </w:r>
      <w:r w:rsidR="000F3D1B">
        <w:rPr>
          <w:rFonts w:ascii="Times New Roman" w:hAnsi="Times New Roman" w:cs="Times New Roman"/>
          <w:sz w:val="24"/>
        </w:rPr>
        <w:t>.</w:t>
      </w:r>
    </w:p>
    <w:p w:rsidR="00D23CA8" w:rsidRDefault="00A4638D" w:rsidP="00B25B5A">
      <w:pPr>
        <w:numPr>
          <w:ilvl w:val="1"/>
          <w:numId w:val="1"/>
        </w:numPr>
        <w:spacing w:after="0" w:line="360" w:lineRule="auto"/>
        <w:rPr>
          <w:rFonts w:ascii="Times New Roman" w:hAnsi="Times New Roman" w:cs="Times New Roman"/>
          <w:sz w:val="24"/>
        </w:rPr>
      </w:pPr>
      <w:r w:rsidRPr="00A4638D">
        <w:rPr>
          <w:rFonts w:ascii="Times New Roman" w:hAnsi="Times New Roman" w:cs="Times New Roman"/>
          <w:sz w:val="24"/>
        </w:rPr>
        <w:t xml:space="preserve">[Addition based on feedback] </w:t>
      </w:r>
      <w:r w:rsidR="00D23CA8">
        <w:rPr>
          <w:rFonts w:ascii="Times New Roman" w:hAnsi="Times New Roman" w:cs="Times New Roman"/>
          <w:sz w:val="24"/>
        </w:rPr>
        <w:t>The date that undergrounding districts were approved for each community</w:t>
      </w:r>
      <w:r w:rsidR="001C36C8">
        <w:rPr>
          <w:rFonts w:ascii="Times New Roman" w:hAnsi="Times New Roman" w:cs="Times New Roman"/>
          <w:sz w:val="24"/>
        </w:rPr>
        <w:t>.</w:t>
      </w:r>
    </w:p>
    <w:p w:rsidR="00E27999" w:rsidRPr="00B25B5A" w:rsidRDefault="00A4638D" w:rsidP="00B25B5A">
      <w:pPr>
        <w:numPr>
          <w:ilvl w:val="1"/>
          <w:numId w:val="1"/>
        </w:numPr>
        <w:spacing w:after="0" w:line="360" w:lineRule="auto"/>
        <w:rPr>
          <w:rFonts w:ascii="Times New Roman" w:hAnsi="Times New Roman" w:cs="Times New Roman"/>
          <w:sz w:val="24"/>
        </w:rPr>
      </w:pPr>
      <w:r w:rsidRPr="00A4638D">
        <w:rPr>
          <w:rFonts w:ascii="Times New Roman" w:hAnsi="Times New Roman" w:cs="Times New Roman"/>
          <w:sz w:val="24"/>
        </w:rPr>
        <w:t>[</w:t>
      </w:r>
      <w:r w:rsidR="001C36C8">
        <w:rPr>
          <w:rFonts w:ascii="Times New Roman" w:hAnsi="Times New Roman" w:cs="Times New Roman"/>
          <w:sz w:val="24"/>
        </w:rPr>
        <w:t>Modified</w:t>
      </w:r>
      <w:r w:rsidRPr="00A4638D">
        <w:rPr>
          <w:rFonts w:ascii="Times New Roman" w:hAnsi="Times New Roman" w:cs="Times New Roman"/>
          <w:sz w:val="24"/>
        </w:rPr>
        <w:t xml:space="preserve"> from OIR] </w:t>
      </w:r>
      <w:r w:rsidR="00BA5C34" w:rsidRPr="00B25B5A">
        <w:rPr>
          <w:rFonts w:ascii="Times New Roman" w:hAnsi="Times New Roman" w:cs="Times New Roman"/>
          <w:sz w:val="24"/>
        </w:rPr>
        <w:t xml:space="preserve">The number of projects </w:t>
      </w:r>
      <w:r w:rsidR="00632FE6">
        <w:rPr>
          <w:rFonts w:ascii="Times New Roman" w:hAnsi="Times New Roman" w:cs="Times New Roman"/>
          <w:sz w:val="24"/>
        </w:rPr>
        <w:t xml:space="preserve">per community </w:t>
      </w:r>
      <w:r w:rsidR="00BA5C34" w:rsidRPr="00B25B5A">
        <w:rPr>
          <w:rFonts w:ascii="Times New Roman" w:hAnsi="Times New Roman" w:cs="Times New Roman"/>
          <w:sz w:val="24"/>
        </w:rPr>
        <w:t>in the following categories:</w:t>
      </w:r>
    </w:p>
    <w:p w:rsidR="001C36C8" w:rsidRDefault="001C36C8" w:rsidP="00B25B5A">
      <w:pPr>
        <w:numPr>
          <w:ilvl w:val="2"/>
          <w:numId w:val="9"/>
        </w:numPr>
        <w:spacing w:after="0" w:line="360" w:lineRule="auto"/>
        <w:rPr>
          <w:rFonts w:ascii="Times New Roman" w:hAnsi="Times New Roman" w:cs="Times New Roman"/>
          <w:sz w:val="24"/>
        </w:rPr>
      </w:pPr>
      <w:r>
        <w:rPr>
          <w:rFonts w:ascii="Times New Roman" w:hAnsi="Times New Roman" w:cs="Times New Roman"/>
          <w:sz w:val="24"/>
        </w:rPr>
        <w:t>Undergrounding District has already formed</w:t>
      </w:r>
      <w:r w:rsidR="00C842F8">
        <w:rPr>
          <w:rFonts w:ascii="Times New Roman" w:hAnsi="Times New Roman" w:cs="Times New Roman"/>
          <w:sz w:val="24"/>
        </w:rPr>
        <w:t xml:space="preserve"> since 2005</w:t>
      </w:r>
    </w:p>
    <w:p w:rsidR="00E27999" w:rsidRPr="00B25B5A" w:rsidRDefault="00E92CA3" w:rsidP="00B25B5A">
      <w:pPr>
        <w:numPr>
          <w:ilvl w:val="2"/>
          <w:numId w:val="9"/>
        </w:numPr>
        <w:spacing w:after="0" w:line="360" w:lineRule="auto"/>
        <w:rPr>
          <w:rFonts w:ascii="Times New Roman" w:hAnsi="Times New Roman" w:cs="Times New Roman"/>
          <w:sz w:val="24"/>
        </w:rPr>
      </w:pPr>
      <w:r>
        <w:rPr>
          <w:rFonts w:ascii="Times New Roman" w:hAnsi="Times New Roman" w:cs="Times New Roman"/>
          <w:sz w:val="24"/>
        </w:rPr>
        <w:t>I</w:t>
      </w:r>
      <w:r w:rsidR="00BA5C34" w:rsidRPr="00B25B5A">
        <w:rPr>
          <w:rFonts w:ascii="Times New Roman" w:hAnsi="Times New Roman" w:cs="Times New Roman"/>
          <w:sz w:val="24"/>
        </w:rPr>
        <w:t xml:space="preserve">nitiated for the next ten years </w:t>
      </w:r>
      <w:r w:rsidR="00C842F8">
        <w:rPr>
          <w:rFonts w:ascii="Times New Roman" w:hAnsi="Times New Roman" w:cs="Times New Roman"/>
          <w:sz w:val="24"/>
        </w:rPr>
        <w:t xml:space="preserve">since 2005 </w:t>
      </w:r>
      <w:r w:rsidR="00BA5C34" w:rsidRPr="00B25B5A">
        <w:rPr>
          <w:rFonts w:ascii="Times New Roman" w:hAnsi="Times New Roman" w:cs="Times New Roman"/>
          <w:sz w:val="24"/>
        </w:rPr>
        <w:t>(process has started but no Utilities Conversion Plan);</w:t>
      </w:r>
    </w:p>
    <w:p w:rsidR="00E27999" w:rsidRPr="00B25B5A" w:rsidRDefault="00A25CA3" w:rsidP="00B25B5A">
      <w:pPr>
        <w:numPr>
          <w:ilvl w:val="2"/>
          <w:numId w:val="9"/>
        </w:numPr>
        <w:spacing w:after="0" w:line="360" w:lineRule="auto"/>
        <w:rPr>
          <w:rFonts w:ascii="Times New Roman" w:hAnsi="Times New Roman" w:cs="Times New Roman"/>
          <w:sz w:val="24"/>
        </w:rPr>
      </w:pPr>
      <w:r>
        <w:rPr>
          <w:rFonts w:ascii="Times New Roman" w:hAnsi="Times New Roman" w:cs="Times New Roman"/>
          <w:sz w:val="24"/>
        </w:rPr>
        <w:t>I</w:t>
      </w:r>
      <w:r w:rsidR="00BA5C34" w:rsidRPr="00B25B5A">
        <w:rPr>
          <w:rFonts w:ascii="Times New Roman" w:hAnsi="Times New Roman" w:cs="Times New Roman"/>
          <w:sz w:val="24"/>
        </w:rPr>
        <w:t>n planning</w:t>
      </w:r>
      <w:r w:rsidR="000A14F6">
        <w:rPr>
          <w:rFonts w:ascii="Times New Roman" w:hAnsi="Times New Roman" w:cs="Times New Roman"/>
          <w:sz w:val="24"/>
        </w:rPr>
        <w:t>/design</w:t>
      </w:r>
      <w:r w:rsidR="00BA5C34" w:rsidRPr="00B25B5A">
        <w:rPr>
          <w:rFonts w:ascii="Times New Roman" w:hAnsi="Times New Roman" w:cs="Times New Roman"/>
          <w:sz w:val="24"/>
        </w:rPr>
        <w:t xml:space="preserve"> phase w</w:t>
      </w:r>
      <w:r>
        <w:rPr>
          <w:rFonts w:ascii="Times New Roman" w:hAnsi="Times New Roman" w:cs="Times New Roman"/>
          <w:sz w:val="24"/>
        </w:rPr>
        <w:t>ith a Utilities Conversion Plan</w:t>
      </w:r>
      <w:r w:rsidR="00BA5C34" w:rsidRPr="00B25B5A">
        <w:rPr>
          <w:rFonts w:ascii="Times New Roman" w:hAnsi="Times New Roman" w:cs="Times New Roman"/>
          <w:sz w:val="24"/>
        </w:rPr>
        <w:t>;</w:t>
      </w:r>
    </w:p>
    <w:p w:rsidR="00E27999" w:rsidRPr="00B25B5A" w:rsidRDefault="00A25CA3" w:rsidP="00B25B5A">
      <w:pPr>
        <w:numPr>
          <w:ilvl w:val="2"/>
          <w:numId w:val="9"/>
        </w:numPr>
        <w:spacing w:after="0" w:line="360" w:lineRule="auto"/>
        <w:rPr>
          <w:rFonts w:ascii="Times New Roman" w:hAnsi="Times New Roman" w:cs="Times New Roman"/>
          <w:sz w:val="24"/>
        </w:rPr>
      </w:pPr>
      <w:r>
        <w:rPr>
          <w:rFonts w:ascii="Times New Roman" w:hAnsi="Times New Roman" w:cs="Times New Roman"/>
          <w:sz w:val="24"/>
        </w:rPr>
        <w:t>I</w:t>
      </w:r>
      <w:r w:rsidR="00BA5C34" w:rsidRPr="00B25B5A">
        <w:rPr>
          <w:rFonts w:ascii="Times New Roman" w:hAnsi="Times New Roman" w:cs="Times New Roman"/>
          <w:sz w:val="24"/>
        </w:rPr>
        <w:t>n progress (construction) or</w:t>
      </w:r>
      <w:r w:rsidR="00D03901">
        <w:rPr>
          <w:rFonts w:ascii="Times New Roman" w:hAnsi="Times New Roman" w:cs="Times New Roman"/>
          <w:sz w:val="24"/>
        </w:rPr>
        <w:t xml:space="preserve"> incomplete (include projects that began any year prior to 2005 and were still in progress/incomplete);</w:t>
      </w:r>
    </w:p>
    <w:p w:rsidR="00E27999" w:rsidRDefault="00A25CA3" w:rsidP="00B25B5A">
      <w:pPr>
        <w:numPr>
          <w:ilvl w:val="2"/>
          <w:numId w:val="9"/>
        </w:numPr>
        <w:spacing w:after="0" w:line="360" w:lineRule="auto"/>
        <w:rPr>
          <w:rFonts w:ascii="Times New Roman" w:hAnsi="Times New Roman" w:cs="Times New Roman"/>
          <w:sz w:val="24"/>
        </w:rPr>
      </w:pPr>
      <w:r>
        <w:rPr>
          <w:rFonts w:ascii="Times New Roman" w:hAnsi="Times New Roman" w:cs="Times New Roman"/>
          <w:sz w:val="24"/>
        </w:rPr>
        <w:t>C</w:t>
      </w:r>
      <w:r w:rsidR="00BA5C34" w:rsidRPr="00B25B5A">
        <w:rPr>
          <w:rFonts w:ascii="Times New Roman" w:hAnsi="Times New Roman" w:cs="Times New Roman"/>
          <w:sz w:val="24"/>
        </w:rPr>
        <w:t>ompleted</w:t>
      </w:r>
      <w:r w:rsidR="00491CBB">
        <w:rPr>
          <w:rFonts w:ascii="Times New Roman" w:hAnsi="Times New Roman" w:cs="Times New Roman"/>
          <w:sz w:val="24"/>
        </w:rPr>
        <w:t xml:space="preserve"> </w:t>
      </w:r>
      <w:r w:rsidR="00D17B01">
        <w:rPr>
          <w:rFonts w:ascii="Times New Roman" w:hAnsi="Times New Roman" w:cs="Times New Roman"/>
          <w:sz w:val="24"/>
        </w:rPr>
        <w:t>over the past 12 calendar years</w:t>
      </w:r>
      <w:r w:rsidR="00D03901">
        <w:rPr>
          <w:rFonts w:ascii="Times New Roman" w:hAnsi="Times New Roman" w:cs="Times New Roman"/>
          <w:sz w:val="24"/>
        </w:rPr>
        <w:t xml:space="preserve"> (include projects that began any year prior to 2005 and were completed between 2005 &amp; 2017)</w:t>
      </w:r>
      <w:r w:rsidR="00BA5C34" w:rsidRPr="00B25B5A">
        <w:rPr>
          <w:rFonts w:ascii="Times New Roman" w:hAnsi="Times New Roman" w:cs="Times New Roman"/>
          <w:sz w:val="24"/>
        </w:rPr>
        <w:t>.</w:t>
      </w:r>
    </w:p>
    <w:p w:rsidR="004B66F5" w:rsidRDefault="00A4638D" w:rsidP="00B25B5A">
      <w:pPr>
        <w:numPr>
          <w:ilvl w:val="1"/>
          <w:numId w:val="1"/>
        </w:numPr>
        <w:spacing w:after="0" w:line="360" w:lineRule="auto"/>
        <w:rPr>
          <w:rFonts w:ascii="Times New Roman" w:hAnsi="Times New Roman" w:cs="Times New Roman"/>
          <w:sz w:val="24"/>
        </w:rPr>
      </w:pPr>
      <w:r w:rsidRPr="00A4638D">
        <w:rPr>
          <w:rFonts w:ascii="Times New Roman" w:hAnsi="Times New Roman" w:cs="Times New Roman"/>
          <w:sz w:val="24"/>
        </w:rPr>
        <w:t xml:space="preserve">[Verbatim from OIR] </w:t>
      </w:r>
      <w:r w:rsidR="00BA5C34" w:rsidRPr="00B25B5A">
        <w:rPr>
          <w:rFonts w:ascii="Times New Roman" w:hAnsi="Times New Roman" w:cs="Times New Roman"/>
          <w:sz w:val="24"/>
        </w:rPr>
        <w:t xml:space="preserve">The data should denote whether these projects are in urban, suburban or rural locations </w:t>
      </w:r>
      <w:r w:rsidR="00C00D6F">
        <w:rPr>
          <w:rFonts w:ascii="Times New Roman" w:hAnsi="Times New Roman" w:cs="Times New Roman"/>
          <w:sz w:val="24"/>
        </w:rPr>
        <w:t>and</w:t>
      </w:r>
      <w:r w:rsidR="00C00D6F" w:rsidRPr="00B25B5A">
        <w:rPr>
          <w:rFonts w:ascii="Times New Roman" w:hAnsi="Times New Roman" w:cs="Times New Roman"/>
          <w:sz w:val="24"/>
        </w:rPr>
        <w:t xml:space="preserve"> </w:t>
      </w:r>
      <w:r w:rsidR="00BA5C34" w:rsidRPr="00B25B5A">
        <w:rPr>
          <w:rFonts w:ascii="Times New Roman" w:hAnsi="Times New Roman" w:cs="Times New Roman"/>
          <w:sz w:val="24"/>
        </w:rPr>
        <w:t>if the project is located in a disadvantaged community.</w:t>
      </w:r>
      <w:r w:rsidR="004B66F5">
        <w:rPr>
          <w:rFonts w:ascii="Times New Roman" w:hAnsi="Times New Roman" w:cs="Times New Roman"/>
          <w:sz w:val="24"/>
        </w:rPr>
        <w:t xml:space="preserve"> </w:t>
      </w:r>
    </w:p>
    <w:p w:rsidR="00521BAA" w:rsidRDefault="000F3D1B" w:rsidP="0035555E">
      <w:pPr>
        <w:spacing w:after="0" w:line="360" w:lineRule="auto"/>
        <w:ind w:left="1440"/>
        <w:rPr>
          <w:rFonts w:ascii="Times New Roman" w:hAnsi="Times New Roman" w:cs="Times New Roman"/>
          <w:sz w:val="24"/>
        </w:rPr>
      </w:pPr>
      <w:r>
        <w:rPr>
          <w:rFonts w:ascii="Times New Roman" w:hAnsi="Times New Roman" w:cs="Times New Roman"/>
          <w:sz w:val="24"/>
        </w:rPr>
        <w:lastRenderedPageBreak/>
        <w:t>A sample for e</w:t>
      </w:r>
      <w:r w:rsidR="004B66F5">
        <w:rPr>
          <w:rFonts w:ascii="Times New Roman" w:hAnsi="Times New Roman" w:cs="Times New Roman"/>
          <w:sz w:val="24"/>
        </w:rPr>
        <w:t xml:space="preserve">) – </w:t>
      </w:r>
      <w:r w:rsidR="001D351C">
        <w:rPr>
          <w:rFonts w:ascii="Times New Roman" w:hAnsi="Times New Roman" w:cs="Times New Roman"/>
          <w:sz w:val="24"/>
        </w:rPr>
        <w:t>g</w:t>
      </w:r>
      <w:r w:rsidR="004B66F5">
        <w:rPr>
          <w:rFonts w:ascii="Times New Roman" w:hAnsi="Times New Roman" w:cs="Times New Roman"/>
          <w:sz w:val="24"/>
        </w:rPr>
        <w:t>)</w:t>
      </w:r>
      <w:r w:rsidR="00FC08F8">
        <w:rPr>
          <w:rFonts w:ascii="Times New Roman" w:hAnsi="Times New Roman" w:cs="Times New Roman"/>
          <w:sz w:val="24"/>
        </w:rPr>
        <w:t xml:space="preserve"> can be seen </w:t>
      </w:r>
      <w:r w:rsidR="009C2EFA">
        <w:rPr>
          <w:rFonts w:ascii="Times New Roman" w:hAnsi="Times New Roman" w:cs="Times New Roman"/>
          <w:sz w:val="24"/>
        </w:rPr>
        <w:t xml:space="preserve">in tab </w:t>
      </w:r>
      <w:r w:rsidR="001D351C">
        <w:rPr>
          <w:rFonts w:ascii="Times New Roman" w:hAnsi="Times New Roman" w:cs="Times New Roman"/>
          <w:sz w:val="24"/>
        </w:rPr>
        <w:t>1</w:t>
      </w:r>
      <w:r w:rsidR="009C2EFA">
        <w:rPr>
          <w:rFonts w:ascii="Times New Roman" w:hAnsi="Times New Roman" w:cs="Times New Roman"/>
          <w:sz w:val="24"/>
        </w:rPr>
        <w:t xml:space="preserve"> </w:t>
      </w:r>
      <w:r w:rsidR="006D48AB">
        <w:rPr>
          <w:rFonts w:ascii="Times New Roman" w:hAnsi="Times New Roman" w:cs="Times New Roman"/>
          <w:sz w:val="24"/>
        </w:rPr>
        <w:t>(</w:t>
      </w:r>
      <w:r w:rsidR="001D351C">
        <w:rPr>
          <w:rFonts w:ascii="Times New Roman" w:hAnsi="Times New Roman" w:cs="Times New Roman"/>
          <w:sz w:val="24"/>
        </w:rPr>
        <w:t>”Detailed Project Information”</w:t>
      </w:r>
      <w:r w:rsidR="006D48AB">
        <w:rPr>
          <w:rFonts w:ascii="Times New Roman" w:hAnsi="Times New Roman" w:cs="Times New Roman"/>
          <w:sz w:val="24"/>
        </w:rPr>
        <w:t>)</w:t>
      </w:r>
      <w:r w:rsidR="008E2FEE">
        <w:rPr>
          <w:rFonts w:ascii="Times New Roman" w:hAnsi="Times New Roman" w:cs="Times New Roman"/>
          <w:sz w:val="24"/>
        </w:rPr>
        <w:t xml:space="preserve"> </w:t>
      </w:r>
      <w:r w:rsidR="009C2EFA">
        <w:rPr>
          <w:rFonts w:ascii="Times New Roman" w:hAnsi="Times New Roman" w:cs="Times New Roman"/>
          <w:sz w:val="24"/>
        </w:rPr>
        <w:t xml:space="preserve">of the attached </w:t>
      </w:r>
      <w:r w:rsidR="001D351C">
        <w:rPr>
          <w:rFonts w:ascii="Times New Roman" w:hAnsi="Times New Roman" w:cs="Times New Roman"/>
          <w:sz w:val="24"/>
        </w:rPr>
        <w:t>spreadsheet.</w:t>
      </w:r>
      <w:r w:rsidR="006804BA">
        <w:rPr>
          <w:rFonts w:ascii="Times New Roman" w:hAnsi="Times New Roman" w:cs="Times New Roman"/>
          <w:sz w:val="24"/>
        </w:rPr>
        <w:t xml:space="preserve"> Please provide all data </w:t>
      </w:r>
      <w:r w:rsidR="008C2D6C">
        <w:rPr>
          <w:rFonts w:ascii="Times New Roman" w:hAnsi="Times New Roman" w:cs="Times New Roman"/>
          <w:sz w:val="24"/>
        </w:rPr>
        <w:t xml:space="preserve">for all years </w:t>
      </w:r>
      <w:r w:rsidR="006804BA">
        <w:rPr>
          <w:rFonts w:ascii="Times New Roman" w:hAnsi="Times New Roman" w:cs="Times New Roman"/>
          <w:sz w:val="24"/>
        </w:rPr>
        <w:t>dating bac</w:t>
      </w:r>
      <w:r w:rsidR="000B30A8">
        <w:rPr>
          <w:rFonts w:ascii="Times New Roman" w:hAnsi="Times New Roman" w:cs="Times New Roman"/>
          <w:sz w:val="24"/>
        </w:rPr>
        <w:t xml:space="preserve">k to 2005. Note that the </w:t>
      </w:r>
      <w:r w:rsidR="00491CBB">
        <w:rPr>
          <w:rFonts w:ascii="Times New Roman" w:hAnsi="Times New Roman" w:cs="Times New Roman"/>
          <w:sz w:val="24"/>
        </w:rPr>
        <w:t xml:space="preserve">values for the </w:t>
      </w:r>
      <w:r w:rsidR="000B30A8">
        <w:rPr>
          <w:rFonts w:ascii="Times New Roman" w:hAnsi="Times New Roman" w:cs="Times New Roman"/>
          <w:sz w:val="24"/>
        </w:rPr>
        <w:t xml:space="preserve">bulleted items in f) (represented by fields I5 – M5) will be identical within the same community. </w:t>
      </w:r>
      <w:r w:rsidR="001D351C" w:rsidRPr="001D351C">
        <w:rPr>
          <w:rStyle w:val="CommentReference"/>
          <w:rFonts w:ascii="Times New Roman" w:hAnsi="Times New Roman" w:cs="Times New Roman"/>
          <w:sz w:val="24"/>
        </w:rPr>
        <w:t>For</w:t>
      </w:r>
      <w:r w:rsidR="00365BE8" w:rsidRPr="001D351C">
        <w:rPr>
          <w:rFonts w:ascii="Times New Roman" w:hAnsi="Times New Roman" w:cs="Times New Roman"/>
          <w:sz w:val="40"/>
        </w:rPr>
        <w:t xml:space="preserve"> </w:t>
      </w:r>
      <w:r w:rsidR="00365BE8">
        <w:rPr>
          <w:rFonts w:ascii="Times New Roman" w:hAnsi="Times New Roman" w:cs="Times New Roman"/>
          <w:sz w:val="24"/>
        </w:rPr>
        <w:t>column de</w:t>
      </w:r>
      <w:r w:rsidR="005C2410">
        <w:rPr>
          <w:rFonts w:ascii="Times New Roman" w:hAnsi="Times New Roman" w:cs="Times New Roman"/>
          <w:sz w:val="24"/>
        </w:rPr>
        <w:t>finitions, please see Appendix B</w:t>
      </w:r>
      <w:r w:rsidR="00365BE8">
        <w:rPr>
          <w:rFonts w:ascii="Times New Roman" w:hAnsi="Times New Roman" w:cs="Times New Roman"/>
          <w:sz w:val="24"/>
        </w:rPr>
        <w:t>.</w:t>
      </w:r>
    </w:p>
    <w:p w:rsidR="000F0037" w:rsidRPr="000F0037" w:rsidRDefault="000F0037" w:rsidP="000F0037">
      <w:pPr>
        <w:spacing w:after="0" w:line="360" w:lineRule="auto"/>
        <w:ind w:left="1080"/>
        <w:rPr>
          <w:rFonts w:ascii="Times New Roman" w:hAnsi="Times New Roman" w:cs="Times New Roman"/>
          <w:i/>
          <w:sz w:val="24"/>
        </w:rPr>
      </w:pPr>
      <w:r>
        <w:rPr>
          <w:rFonts w:ascii="Times New Roman" w:hAnsi="Times New Roman" w:cs="Times New Roman"/>
          <w:i/>
          <w:sz w:val="24"/>
        </w:rPr>
        <w:t>Historical Data</w:t>
      </w:r>
      <w:r w:rsidR="001E1935">
        <w:rPr>
          <w:rFonts w:ascii="Times New Roman" w:hAnsi="Times New Roman" w:cs="Times New Roman"/>
          <w:i/>
          <w:sz w:val="24"/>
        </w:rPr>
        <w:t xml:space="preserve"> Since Program Inception</w:t>
      </w:r>
    </w:p>
    <w:p w:rsidR="000F0037" w:rsidRDefault="00A4638D" w:rsidP="000F0037">
      <w:pPr>
        <w:pStyle w:val="ListParagraph"/>
        <w:numPr>
          <w:ilvl w:val="1"/>
          <w:numId w:val="1"/>
        </w:numPr>
        <w:spacing w:after="0" w:line="360" w:lineRule="auto"/>
        <w:rPr>
          <w:rFonts w:ascii="Times New Roman" w:hAnsi="Times New Roman" w:cs="Times New Roman"/>
          <w:sz w:val="24"/>
        </w:rPr>
      </w:pPr>
      <w:r w:rsidRPr="00A4638D">
        <w:rPr>
          <w:rFonts w:ascii="Times New Roman" w:hAnsi="Times New Roman" w:cs="Times New Roman"/>
          <w:sz w:val="24"/>
        </w:rPr>
        <w:t xml:space="preserve">[Addition based on feedback] </w:t>
      </w:r>
      <w:r w:rsidR="000F0037">
        <w:rPr>
          <w:rFonts w:ascii="Times New Roman" w:hAnsi="Times New Roman" w:cs="Times New Roman"/>
          <w:sz w:val="24"/>
        </w:rPr>
        <w:t>Provide a c</w:t>
      </w:r>
      <w:r w:rsidR="000F0037" w:rsidRPr="000F0037">
        <w:rPr>
          <w:rFonts w:ascii="Times New Roman" w:hAnsi="Times New Roman" w:cs="Times New Roman"/>
          <w:sz w:val="24"/>
        </w:rPr>
        <w:t xml:space="preserve">omplete list of all projects undertaken </w:t>
      </w:r>
      <w:r w:rsidR="000F0037" w:rsidRPr="001C36C8">
        <w:rPr>
          <w:rFonts w:ascii="Times New Roman" w:hAnsi="Times New Roman" w:cs="Times New Roman"/>
          <w:i/>
          <w:sz w:val="24"/>
        </w:rPr>
        <w:t>since the inception of your Rule 20A program</w:t>
      </w:r>
      <w:r w:rsidR="000F0037" w:rsidRPr="000F0037">
        <w:rPr>
          <w:rFonts w:ascii="Times New Roman" w:hAnsi="Times New Roman" w:cs="Times New Roman"/>
          <w:sz w:val="24"/>
        </w:rPr>
        <w:t xml:space="preserve">. </w:t>
      </w:r>
      <w:r w:rsidR="000F0037">
        <w:rPr>
          <w:rFonts w:ascii="Times New Roman" w:hAnsi="Times New Roman" w:cs="Times New Roman"/>
          <w:sz w:val="24"/>
        </w:rPr>
        <w:t>Please provide the name of the project, the dollar</w:t>
      </w:r>
      <w:r w:rsidR="000F0037" w:rsidRPr="000F0037">
        <w:rPr>
          <w:rFonts w:ascii="Times New Roman" w:hAnsi="Times New Roman" w:cs="Times New Roman"/>
          <w:sz w:val="24"/>
        </w:rPr>
        <w:t xml:space="preserve"> amount provided via Rule 20A</w:t>
      </w:r>
      <w:r w:rsidR="00FC19B5">
        <w:rPr>
          <w:rFonts w:ascii="Times New Roman" w:hAnsi="Times New Roman" w:cs="Times New Roman"/>
          <w:sz w:val="24"/>
        </w:rPr>
        <w:t xml:space="preserve"> </w:t>
      </w:r>
      <w:r w:rsidR="00FC19B5" w:rsidRPr="00FC19B5">
        <w:rPr>
          <w:rFonts w:ascii="Times New Roman" w:hAnsi="Times New Roman" w:cs="Times New Roman"/>
          <w:sz w:val="24"/>
        </w:rPr>
        <w:t>(in Nominal dollars)</w:t>
      </w:r>
      <w:r w:rsidR="000F0037" w:rsidRPr="000F0037">
        <w:rPr>
          <w:rFonts w:ascii="Times New Roman" w:hAnsi="Times New Roman" w:cs="Times New Roman"/>
          <w:sz w:val="24"/>
        </w:rPr>
        <w:t>, the date paid</w:t>
      </w:r>
      <w:r w:rsidR="000F0037">
        <w:rPr>
          <w:rFonts w:ascii="Times New Roman" w:hAnsi="Times New Roman" w:cs="Times New Roman"/>
          <w:sz w:val="24"/>
        </w:rPr>
        <w:t>,</w:t>
      </w:r>
      <w:r w:rsidR="000F0037" w:rsidRPr="000F0037">
        <w:rPr>
          <w:rFonts w:ascii="Times New Roman" w:hAnsi="Times New Roman" w:cs="Times New Roman"/>
          <w:sz w:val="24"/>
        </w:rPr>
        <w:t xml:space="preserve"> and which jurisdiction received the funding.</w:t>
      </w:r>
      <w:r w:rsidR="001E1935" w:rsidRPr="001E1935">
        <w:rPr>
          <w:rFonts w:ascii="Times New Roman" w:eastAsia="Times New Roman" w:hAnsi="Times New Roman" w:cs="Times New Roman"/>
          <w:sz w:val="24"/>
        </w:rPr>
        <w:t xml:space="preserve"> </w:t>
      </w:r>
      <w:r w:rsidR="001E1935">
        <w:rPr>
          <w:rFonts w:ascii="Times New Roman" w:eastAsia="Times New Roman" w:hAnsi="Times New Roman" w:cs="Times New Roman"/>
          <w:sz w:val="24"/>
        </w:rPr>
        <w:t xml:space="preserve">Additionally, please provide </w:t>
      </w:r>
      <w:r w:rsidR="001E1935" w:rsidRPr="00B25B5A">
        <w:rPr>
          <w:rFonts w:ascii="Times New Roman" w:eastAsia="Times New Roman" w:hAnsi="Times New Roman" w:cs="Times New Roman"/>
          <w:sz w:val="24"/>
        </w:rPr>
        <w:t xml:space="preserve">the annual authorized amount in GRC, </w:t>
      </w:r>
      <w:r w:rsidR="001E1935">
        <w:rPr>
          <w:rFonts w:ascii="Times New Roman" w:eastAsia="Times New Roman" w:hAnsi="Times New Roman" w:cs="Times New Roman"/>
          <w:sz w:val="24"/>
        </w:rPr>
        <w:t xml:space="preserve">and for each community: the </w:t>
      </w:r>
      <w:r w:rsidR="001E1935" w:rsidRPr="00B25B5A">
        <w:rPr>
          <w:rFonts w:ascii="Times New Roman" w:eastAsia="Times New Roman" w:hAnsi="Times New Roman" w:cs="Times New Roman"/>
          <w:sz w:val="24"/>
        </w:rPr>
        <w:t xml:space="preserve">allocated amount (per allocation rule), budgeted amount (internally at IOU), and amount spent. </w:t>
      </w:r>
      <w:r w:rsidR="00AC6A31">
        <w:rPr>
          <w:rFonts w:ascii="Times New Roman" w:eastAsia="Times New Roman" w:hAnsi="Times New Roman" w:cs="Times New Roman"/>
          <w:sz w:val="24"/>
        </w:rPr>
        <w:t>Please refer to sample table</w:t>
      </w:r>
      <w:r w:rsidR="00330AA3">
        <w:rPr>
          <w:rFonts w:ascii="Times New Roman" w:eastAsia="Times New Roman" w:hAnsi="Times New Roman" w:cs="Times New Roman"/>
          <w:sz w:val="24"/>
        </w:rPr>
        <w:t>s in the tab labelled</w:t>
      </w:r>
      <w:r w:rsidR="00AC6A31">
        <w:rPr>
          <w:rFonts w:ascii="Times New Roman" w:eastAsia="Times New Roman" w:hAnsi="Times New Roman" w:cs="Times New Roman"/>
          <w:sz w:val="24"/>
        </w:rPr>
        <w:t xml:space="preserve"> </w:t>
      </w:r>
      <w:r w:rsidR="00330AA3">
        <w:rPr>
          <w:rFonts w:ascii="Times New Roman" w:eastAsia="Times New Roman" w:hAnsi="Times New Roman" w:cs="Times New Roman"/>
          <w:sz w:val="24"/>
        </w:rPr>
        <w:t>“Historical Data Tables</w:t>
      </w:r>
      <w:r w:rsidR="00AC6A31">
        <w:rPr>
          <w:rFonts w:ascii="Times New Roman" w:eastAsia="Times New Roman" w:hAnsi="Times New Roman" w:cs="Times New Roman"/>
          <w:sz w:val="24"/>
        </w:rPr>
        <w:t>.</w:t>
      </w:r>
      <w:r w:rsidR="00586BEE">
        <w:rPr>
          <w:rFonts w:ascii="Times New Roman" w:eastAsia="Times New Roman" w:hAnsi="Times New Roman" w:cs="Times New Roman"/>
          <w:sz w:val="24"/>
        </w:rPr>
        <w:t>”</w:t>
      </w:r>
    </w:p>
    <w:p w:rsidR="000F0037" w:rsidRPr="000F0037" w:rsidRDefault="000F0037" w:rsidP="000F0037">
      <w:pPr>
        <w:pStyle w:val="ListParagraph"/>
        <w:spacing w:after="0" w:line="360" w:lineRule="auto"/>
        <w:ind w:left="1440"/>
        <w:rPr>
          <w:rFonts w:ascii="Times New Roman" w:hAnsi="Times New Roman" w:cs="Times New Roman"/>
          <w:sz w:val="24"/>
        </w:rPr>
      </w:pPr>
    </w:p>
    <w:p w:rsidR="00BE2FF5" w:rsidRPr="00DB67AD" w:rsidRDefault="00BE2FF5" w:rsidP="00B25B5A">
      <w:pPr>
        <w:pStyle w:val="ListParagraph"/>
        <w:numPr>
          <w:ilvl w:val="0"/>
          <w:numId w:val="8"/>
        </w:numPr>
        <w:spacing w:after="0" w:line="360" w:lineRule="auto"/>
        <w:ind w:left="720"/>
        <w:rPr>
          <w:rFonts w:ascii="Times New Roman" w:hAnsi="Times New Roman" w:cs="Times New Roman"/>
          <w:b/>
          <w:sz w:val="24"/>
        </w:rPr>
      </w:pPr>
      <w:r w:rsidRPr="00B553CA">
        <w:rPr>
          <w:rFonts w:ascii="Times New Roman" w:hAnsi="Times New Roman" w:cs="Times New Roman"/>
          <w:b/>
          <w:iCs/>
          <w:sz w:val="24"/>
        </w:rPr>
        <w:t>Cost and Credit Allocations</w:t>
      </w:r>
    </w:p>
    <w:p w:rsidR="00DB67AD" w:rsidRPr="00DB67AD" w:rsidRDefault="00DB67AD" w:rsidP="00DB67AD">
      <w:pPr>
        <w:pStyle w:val="ListParagraph"/>
        <w:spacing w:after="0" w:line="360" w:lineRule="auto"/>
        <w:rPr>
          <w:rFonts w:ascii="Times New Roman" w:hAnsi="Times New Roman" w:cs="Times New Roman"/>
          <w:sz w:val="24"/>
        </w:rPr>
      </w:pPr>
      <w:r>
        <w:rPr>
          <w:rFonts w:ascii="Times New Roman" w:hAnsi="Times New Roman" w:cs="Times New Roman"/>
          <w:iCs/>
          <w:sz w:val="24"/>
        </w:rPr>
        <w:t xml:space="preserve">Questions </w:t>
      </w:r>
      <w:r w:rsidRPr="00DB67AD">
        <w:rPr>
          <w:rFonts w:ascii="Times New Roman" w:hAnsi="Times New Roman" w:cs="Times New Roman"/>
          <w:iCs/>
          <w:sz w:val="24"/>
        </w:rPr>
        <w:t xml:space="preserve">a) through d) </w:t>
      </w:r>
      <w:r>
        <w:rPr>
          <w:rFonts w:ascii="Times New Roman" w:hAnsi="Times New Roman" w:cs="Times New Roman"/>
          <w:iCs/>
          <w:sz w:val="24"/>
        </w:rPr>
        <w:t>are to be answered in the sample table format provided below d).</w:t>
      </w:r>
    </w:p>
    <w:p w:rsidR="00E27999" w:rsidRPr="00012557" w:rsidRDefault="002B32A2" w:rsidP="00B25B5A">
      <w:pPr>
        <w:numPr>
          <w:ilvl w:val="1"/>
          <w:numId w:val="2"/>
        </w:numPr>
        <w:spacing w:after="0" w:line="360" w:lineRule="auto"/>
        <w:rPr>
          <w:rFonts w:ascii="Times New Roman" w:hAnsi="Times New Roman" w:cs="Times New Roman"/>
          <w:sz w:val="24"/>
        </w:rPr>
      </w:pPr>
      <w:r w:rsidRPr="00A4638D">
        <w:rPr>
          <w:rFonts w:ascii="Times New Roman" w:hAnsi="Times New Roman" w:cs="Times New Roman"/>
          <w:sz w:val="24"/>
        </w:rPr>
        <w:t xml:space="preserve">[Verbatim from OIR] </w:t>
      </w:r>
      <w:r w:rsidR="00BA5C34" w:rsidRPr="00012557">
        <w:rPr>
          <w:rFonts w:ascii="Times New Roman" w:hAnsi="Times New Roman" w:cs="Times New Roman"/>
          <w:sz w:val="24"/>
        </w:rPr>
        <w:t>The estimated cost of individual projects initiated and/or in progress</w:t>
      </w:r>
      <w:r w:rsidR="00BC4A65" w:rsidRPr="00012557">
        <w:rPr>
          <w:rFonts w:ascii="Times New Roman" w:hAnsi="Times New Roman" w:cs="Times New Roman"/>
          <w:sz w:val="24"/>
        </w:rPr>
        <w:t xml:space="preserve"> by community</w:t>
      </w:r>
      <w:r w:rsidR="00BA5C34" w:rsidRPr="00012557">
        <w:rPr>
          <w:rFonts w:ascii="Times New Roman" w:hAnsi="Times New Roman" w:cs="Times New Roman"/>
          <w:sz w:val="24"/>
        </w:rPr>
        <w:t>;</w:t>
      </w:r>
    </w:p>
    <w:p w:rsidR="00E27999" w:rsidRPr="00012557" w:rsidRDefault="003A03E3" w:rsidP="00B25B5A">
      <w:pPr>
        <w:numPr>
          <w:ilvl w:val="1"/>
          <w:numId w:val="2"/>
        </w:numPr>
        <w:spacing w:after="0" w:line="360" w:lineRule="auto"/>
        <w:rPr>
          <w:rFonts w:ascii="Times New Roman" w:hAnsi="Times New Roman" w:cs="Times New Roman"/>
          <w:sz w:val="24"/>
        </w:rPr>
      </w:pPr>
      <w:r w:rsidRPr="00A4638D" w:rsidDel="003A03E3">
        <w:rPr>
          <w:rFonts w:ascii="Times New Roman" w:hAnsi="Times New Roman" w:cs="Times New Roman"/>
          <w:sz w:val="24"/>
        </w:rPr>
        <w:t xml:space="preserve"> </w:t>
      </w:r>
      <w:r w:rsidR="002B32A2" w:rsidRPr="00A4638D">
        <w:rPr>
          <w:rFonts w:ascii="Times New Roman" w:hAnsi="Times New Roman" w:cs="Times New Roman"/>
          <w:sz w:val="24"/>
        </w:rPr>
        <w:t xml:space="preserve">[Verbatim from OIR] </w:t>
      </w:r>
      <w:r w:rsidR="00BA5C34" w:rsidRPr="00012557">
        <w:rPr>
          <w:rFonts w:ascii="Times New Roman" w:hAnsi="Times New Roman" w:cs="Times New Roman"/>
          <w:sz w:val="24"/>
        </w:rPr>
        <w:t>The number of work credit allocations used for each project, including the number of mortgaged or borrowed credit allocations</w:t>
      </w:r>
      <w:r w:rsidR="00BC4A65" w:rsidRPr="00012557">
        <w:rPr>
          <w:rFonts w:ascii="Times New Roman" w:hAnsi="Times New Roman" w:cs="Times New Roman"/>
          <w:sz w:val="24"/>
        </w:rPr>
        <w:t xml:space="preserve"> by community</w:t>
      </w:r>
      <w:r w:rsidR="00BA5C34" w:rsidRPr="00012557">
        <w:rPr>
          <w:rFonts w:ascii="Times New Roman" w:hAnsi="Times New Roman" w:cs="Times New Roman"/>
          <w:sz w:val="24"/>
        </w:rPr>
        <w:t>;</w:t>
      </w:r>
    </w:p>
    <w:p w:rsidR="00E27999" w:rsidRDefault="002B32A2" w:rsidP="00B25B5A">
      <w:pPr>
        <w:numPr>
          <w:ilvl w:val="1"/>
          <w:numId w:val="2"/>
        </w:numPr>
        <w:spacing w:after="0" w:line="360" w:lineRule="auto"/>
        <w:rPr>
          <w:rFonts w:ascii="Times New Roman" w:hAnsi="Times New Roman" w:cs="Times New Roman"/>
          <w:sz w:val="24"/>
        </w:rPr>
      </w:pPr>
      <w:r w:rsidRPr="00A4638D">
        <w:rPr>
          <w:rFonts w:ascii="Times New Roman" w:hAnsi="Times New Roman" w:cs="Times New Roman"/>
          <w:sz w:val="24"/>
        </w:rPr>
        <w:t xml:space="preserve">[Verbatim from OIR] </w:t>
      </w:r>
      <w:r w:rsidR="00BA5C34" w:rsidRPr="00012557">
        <w:rPr>
          <w:rFonts w:ascii="Times New Roman" w:hAnsi="Times New Roman" w:cs="Times New Roman"/>
          <w:sz w:val="24"/>
        </w:rPr>
        <w:t>The number of projects completed or underway that relied on credits that were bought or traded, if any; the percentage of the project funding provided by those credits; the cost to acquire those credits (if known)</w:t>
      </w:r>
      <w:r w:rsidR="00BC4A65" w:rsidRPr="00012557">
        <w:rPr>
          <w:rFonts w:ascii="Times New Roman" w:hAnsi="Times New Roman" w:cs="Times New Roman"/>
          <w:sz w:val="24"/>
        </w:rPr>
        <w:t xml:space="preserve"> by community</w:t>
      </w:r>
      <w:r w:rsidR="00BA5C34" w:rsidRPr="00012557">
        <w:rPr>
          <w:rFonts w:ascii="Times New Roman" w:hAnsi="Times New Roman" w:cs="Times New Roman"/>
          <w:sz w:val="24"/>
        </w:rPr>
        <w:t>.</w:t>
      </w:r>
    </w:p>
    <w:p w:rsidR="00991707" w:rsidRPr="00012557" w:rsidRDefault="00991707" w:rsidP="00991707">
      <w:pPr>
        <w:spacing w:after="0" w:line="360" w:lineRule="auto"/>
        <w:ind w:left="1440"/>
        <w:rPr>
          <w:rFonts w:ascii="Times New Roman" w:hAnsi="Times New Roman" w:cs="Times New Roman"/>
          <w:sz w:val="24"/>
        </w:rPr>
      </w:pPr>
      <w:r>
        <w:rPr>
          <w:rFonts w:ascii="Times New Roman" w:hAnsi="Times New Roman" w:cs="Times New Roman"/>
          <w:sz w:val="24"/>
        </w:rPr>
        <w:t>For a) through c</w:t>
      </w:r>
      <w:r w:rsidRPr="00991707">
        <w:rPr>
          <w:rFonts w:ascii="Times New Roman" w:hAnsi="Times New Roman" w:cs="Times New Roman"/>
          <w:sz w:val="24"/>
        </w:rPr>
        <w:t xml:space="preserve">), please see the sample table on the tab labelled “Detailed Project Information.” </w:t>
      </w:r>
      <w:r w:rsidR="008C2D6C">
        <w:rPr>
          <w:rFonts w:ascii="Times New Roman" w:hAnsi="Times New Roman" w:cs="Times New Roman"/>
          <w:sz w:val="24"/>
        </w:rPr>
        <w:t>Please provide all data for all years dating back to 2005</w:t>
      </w:r>
      <w:r w:rsidR="003F508B">
        <w:rPr>
          <w:rFonts w:ascii="Times New Roman" w:hAnsi="Times New Roman" w:cs="Times New Roman"/>
          <w:sz w:val="24"/>
        </w:rPr>
        <w:t xml:space="preserve">. </w:t>
      </w:r>
      <w:r w:rsidRPr="00991707">
        <w:rPr>
          <w:rFonts w:ascii="Times New Roman" w:hAnsi="Times New Roman" w:cs="Times New Roman"/>
          <w:sz w:val="24"/>
        </w:rPr>
        <w:t>For column definitions, please see Appendix B.</w:t>
      </w:r>
    </w:p>
    <w:p w:rsidR="00E27999" w:rsidRDefault="00626EE8" w:rsidP="00B25B5A">
      <w:pPr>
        <w:numPr>
          <w:ilvl w:val="1"/>
          <w:numId w:val="2"/>
        </w:numPr>
        <w:spacing w:after="0" w:line="360" w:lineRule="auto"/>
        <w:rPr>
          <w:rFonts w:ascii="Times New Roman" w:hAnsi="Times New Roman" w:cs="Times New Roman"/>
          <w:sz w:val="24"/>
        </w:rPr>
      </w:pPr>
      <w:r w:rsidRPr="00A4638D">
        <w:rPr>
          <w:rFonts w:ascii="Times New Roman" w:hAnsi="Times New Roman" w:cs="Times New Roman"/>
          <w:sz w:val="24"/>
        </w:rPr>
        <w:lastRenderedPageBreak/>
        <w:t xml:space="preserve"> </w:t>
      </w:r>
      <w:r w:rsidR="002B32A2" w:rsidRPr="00A4638D">
        <w:rPr>
          <w:rFonts w:ascii="Times New Roman" w:hAnsi="Times New Roman" w:cs="Times New Roman"/>
          <w:sz w:val="24"/>
        </w:rPr>
        <w:t>[</w:t>
      </w:r>
      <w:r w:rsidR="002B32A2">
        <w:rPr>
          <w:rFonts w:ascii="Times New Roman" w:hAnsi="Times New Roman" w:cs="Times New Roman"/>
          <w:sz w:val="24"/>
        </w:rPr>
        <w:t>Modified</w:t>
      </w:r>
      <w:r w:rsidR="002B32A2" w:rsidRPr="00A4638D">
        <w:rPr>
          <w:rFonts w:ascii="Times New Roman" w:hAnsi="Times New Roman" w:cs="Times New Roman"/>
          <w:sz w:val="24"/>
        </w:rPr>
        <w:t xml:space="preserve"> from OIR] </w:t>
      </w:r>
      <w:r w:rsidR="00BA5C34" w:rsidRPr="00C17B84">
        <w:rPr>
          <w:rFonts w:ascii="Times New Roman" w:hAnsi="Times New Roman" w:cs="Times New Roman"/>
          <w:sz w:val="24"/>
        </w:rPr>
        <w:t>The utility’s total annual Rule 20A spending</w:t>
      </w:r>
      <w:r w:rsidR="00BC4A65" w:rsidRPr="00C17B84">
        <w:rPr>
          <w:rFonts w:ascii="Times New Roman" w:hAnsi="Times New Roman" w:cs="Times New Roman"/>
          <w:sz w:val="24"/>
        </w:rPr>
        <w:t xml:space="preserve"> by community</w:t>
      </w:r>
      <w:r w:rsidR="00BA5C34" w:rsidRPr="00C17B84">
        <w:rPr>
          <w:rFonts w:ascii="Times New Roman" w:hAnsi="Times New Roman" w:cs="Times New Roman"/>
          <w:sz w:val="24"/>
        </w:rPr>
        <w:t>;</w:t>
      </w:r>
      <w:r w:rsidR="00DB67AD">
        <w:rPr>
          <w:rFonts w:ascii="Times New Roman" w:hAnsi="Times New Roman" w:cs="Times New Roman"/>
          <w:sz w:val="24"/>
        </w:rPr>
        <w:t xml:space="preserve"> and the dollar value of total</w:t>
      </w:r>
      <w:r w:rsidR="00434A74">
        <w:rPr>
          <w:rFonts w:ascii="Times New Roman" w:hAnsi="Times New Roman" w:cs="Times New Roman"/>
          <w:sz w:val="24"/>
        </w:rPr>
        <w:t xml:space="preserve"> projects in a community </w:t>
      </w:r>
      <w:r w:rsidR="00F71A9E">
        <w:rPr>
          <w:rFonts w:ascii="Times New Roman" w:hAnsi="Times New Roman" w:cs="Times New Roman"/>
          <w:sz w:val="24"/>
        </w:rPr>
        <w:t xml:space="preserve">completed each year </w:t>
      </w:r>
      <w:r w:rsidR="00434A74">
        <w:rPr>
          <w:rFonts w:ascii="Times New Roman" w:hAnsi="Times New Roman" w:cs="Times New Roman"/>
          <w:sz w:val="24"/>
        </w:rPr>
        <w:t xml:space="preserve">in </w:t>
      </w:r>
      <w:r>
        <w:rPr>
          <w:rFonts w:ascii="Times New Roman" w:hAnsi="Times New Roman" w:cs="Times New Roman"/>
          <w:sz w:val="24"/>
        </w:rPr>
        <w:t>Nominal terms</w:t>
      </w:r>
      <w:r w:rsidR="00DB67AD">
        <w:rPr>
          <w:rFonts w:ascii="Times New Roman" w:hAnsi="Times New Roman" w:cs="Times New Roman"/>
          <w:sz w:val="24"/>
        </w:rPr>
        <w:t>.</w:t>
      </w:r>
    </w:p>
    <w:p w:rsidR="00991707" w:rsidRDefault="00991707" w:rsidP="00991707">
      <w:pPr>
        <w:spacing w:after="0" w:line="360" w:lineRule="auto"/>
        <w:ind w:left="1440"/>
        <w:rPr>
          <w:rFonts w:ascii="Times New Roman" w:hAnsi="Times New Roman" w:cs="Times New Roman"/>
          <w:sz w:val="24"/>
        </w:rPr>
      </w:pPr>
      <w:r>
        <w:rPr>
          <w:rFonts w:ascii="Times New Roman" w:hAnsi="Times New Roman" w:cs="Times New Roman"/>
          <w:sz w:val="24"/>
        </w:rPr>
        <w:t>Refer to the second table in the tab labelled “Historical Data Tables.”</w:t>
      </w:r>
      <w:r w:rsidR="003F508B">
        <w:rPr>
          <w:rFonts w:ascii="Times New Roman" w:hAnsi="Times New Roman" w:cs="Times New Roman"/>
          <w:sz w:val="24"/>
        </w:rPr>
        <w:t xml:space="preserve"> Please provide all data dating back to the inception of your Rule 20A program.</w:t>
      </w:r>
    </w:p>
    <w:p w:rsidR="007547F1" w:rsidRPr="00C17B84" w:rsidRDefault="00871F32" w:rsidP="00B25B5A">
      <w:pPr>
        <w:numPr>
          <w:ilvl w:val="1"/>
          <w:numId w:val="2"/>
        </w:numPr>
        <w:spacing w:after="0" w:line="360" w:lineRule="auto"/>
        <w:rPr>
          <w:rFonts w:ascii="Times New Roman" w:hAnsi="Times New Roman" w:cs="Times New Roman"/>
          <w:sz w:val="24"/>
        </w:rPr>
      </w:pPr>
      <w:r w:rsidRPr="002B32A2">
        <w:rPr>
          <w:rFonts w:ascii="Times New Roman" w:eastAsia="Times New Roman" w:hAnsi="Times New Roman" w:cs="Times New Roman"/>
          <w:sz w:val="24"/>
        </w:rPr>
        <w:t xml:space="preserve"> </w:t>
      </w:r>
      <w:r w:rsidR="002B32A2" w:rsidRPr="002B32A2">
        <w:rPr>
          <w:rFonts w:ascii="Times New Roman" w:eastAsia="Times New Roman" w:hAnsi="Times New Roman" w:cs="Times New Roman"/>
          <w:sz w:val="24"/>
        </w:rPr>
        <w:t xml:space="preserve">[Addition based on feedback] </w:t>
      </w:r>
      <w:r w:rsidR="007547F1" w:rsidRPr="00C17B84">
        <w:rPr>
          <w:rFonts w:ascii="Times New Roman" w:eastAsia="Times New Roman" w:hAnsi="Times New Roman" w:cs="Times New Roman"/>
          <w:sz w:val="24"/>
        </w:rPr>
        <w:t>Describe how the costs were determined:  Was there an RFP issued to third parties?  Was it single sourced</w:t>
      </w:r>
      <w:r w:rsidR="008D5904">
        <w:rPr>
          <w:rFonts w:ascii="Times New Roman" w:eastAsia="Times New Roman" w:hAnsi="Times New Roman" w:cs="Times New Roman"/>
          <w:sz w:val="24"/>
        </w:rPr>
        <w:t>/non-competitive bid</w:t>
      </w:r>
      <w:r w:rsidR="007547F1" w:rsidRPr="00C17B84">
        <w:rPr>
          <w:rFonts w:ascii="Times New Roman" w:eastAsia="Times New Roman" w:hAnsi="Times New Roman" w:cs="Times New Roman"/>
          <w:sz w:val="24"/>
        </w:rPr>
        <w:t xml:space="preserve">?  Were the costs determined solely by the IOU?  Is there market data </w:t>
      </w:r>
      <w:r w:rsidR="00C93AE4">
        <w:rPr>
          <w:rFonts w:ascii="Times New Roman" w:eastAsia="Times New Roman" w:hAnsi="Times New Roman" w:cs="Times New Roman"/>
          <w:sz w:val="24"/>
        </w:rPr>
        <w:t xml:space="preserve">documentation available </w:t>
      </w:r>
      <w:r w:rsidR="007547F1" w:rsidRPr="00C17B84">
        <w:rPr>
          <w:rFonts w:ascii="Times New Roman" w:eastAsia="Times New Roman" w:hAnsi="Times New Roman" w:cs="Times New Roman"/>
          <w:sz w:val="24"/>
        </w:rPr>
        <w:t>to support reasonableness of the costs?  </w:t>
      </w:r>
    </w:p>
    <w:p w:rsidR="00143767" w:rsidRDefault="002B32A2" w:rsidP="00FA2278">
      <w:pPr>
        <w:numPr>
          <w:ilvl w:val="1"/>
          <w:numId w:val="2"/>
        </w:numPr>
        <w:spacing w:after="0" w:line="360" w:lineRule="auto"/>
        <w:rPr>
          <w:rFonts w:ascii="Times New Roman" w:hAnsi="Times New Roman" w:cs="Times New Roman"/>
          <w:noProof/>
          <w:sz w:val="24"/>
        </w:rPr>
      </w:pPr>
      <w:r w:rsidRPr="004474FF">
        <w:rPr>
          <w:rFonts w:ascii="Times New Roman" w:hAnsi="Times New Roman" w:cs="Times New Roman"/>
          <w:sz w:val="24"/>
        </w:rPr>
        <w:t xml:space="preserve">[Addition based on feedback] </w:t>
      </w:r>
      <w:r w:rsidR="007162E0" w:rsidRPr="004474FF">
        <w:rPr>
          <w:rFonts w:ascii="Times New Roman" w:hAnsi="Times New Roman" w:cs="Times New Roman"/>
          <w:sz w:val="24"/>
        </w:rPr>
        <w:t xml:space="preserve">Update the following </w:t>
      </w:r>
      <w:r w:rsidR="00006AAA" w:rsidRPr="004474FF">
        <w:rPr>
          <w:rFonts w:ascii="Times New Roman" w:hAnsi="Times New Roman" w:cs="Times New Roman"/>
          <w:sz w:val="24"/>
        </w:rPr>
        <w:t xml:space="preserve">example </w:t>
      </w:r>
      <w:r w:rsidR="007162E0" w:rsidRPr="004474FF">
        <w:rPr>
          <w:rFonts w:ascii="Times New Roman" w:hAnsi="Times New Roman" w:cs="Times New Roman"/>
          <w:sz w:val="24"/>
        </w:rPr>
        <w:t xml:space="preserve">tables for </w:t>
      </w:r>
      <w:r w:rsidR="0064779F" w:rsidRPr="004474FF">
        <w:rPr>
          <w:rFonts w:ascii="Times New Roman" w:hAnsi="Times New Roman" w:cs="Times New Roman"/>
          <w:sz w:val="24"/>
        </w:rPr>
        <w:t xml:space="preserve">Allocation </w:t>
      </w:r>
      <w:r w:rsidR="00594C0B" w:rsidRPr="004474FF">
        <w:rPr>
          <w:rFonts w:ascii="Times New Roman" w:hAnsi="Times New Roman" w:cs="Times New Roman"/>
          <w:sz w:val="24"/>
        </w:rPr>
        <w:t xml:space="preserve">and Borrowing </w:t>
      </w:r>
      <w:r w:rsidR="0064779F" w:rsidRPr="002916A7">
        <w:rPr>
          <w:rFonts w:ascii="Times New Roman" w:hAnsi="Times New Roman" w:cs="Times New Roman"/>
          <w:sz w:val="24"/>
        </w:rPr>
        <w:t>Data</w:t>
      </w:r>
      <w:r w:rsidR="00594C0B" w:rsidRPr="002916A7">
        <w:rPr>
          <w:rFonts w:ascii="Times New Roman" w:hAnsi="Times New Roman" w:cs="Times New Roman"/>
          <w:sz w:val="24"/>
        </w:rPr>
        <w:t xml:space="preserve"> for the years </w:t>
      </w:r>
      <w:r w:rsidR="00E32135" w:rsidRPr="002916A7">
        <w:rPr>
          <w:rFonts w:ascii="Times New Roman" w:hAnsi="Times New Roman" w:cs="Times New Roman"/>
          <w:sz w:val="24"/>
        </w:rPr>
        <w:t xml:space="preserve">2016 and 2017 </w:t>
      </w:r>
      <w:r w:rsidR="00006AAA" w:rsidRPr="004474FF">
        <w:rPr>
          <w:rFonts w:ascii="Times New Roman" w:hAnsi="Times New Roman" w:cs="Times New Roman"/>
          <w:sz w:val="24"/>
        </w:rPr>
        <w:t xml:space="preserve">for all </w:t>
      </w:r>
      <w:r w:rsidR="004474FF" w:rsidRPr="004474FF">
        <w:rPr>
          <w:rFonts w:ascii="Times New Roman" w:hAnsi="Times New Roman" w:cs="Times New Roman"/>
          <w:sz w:val="24"/>
        </w:rPr>
        <w:t>communities.</w:t>
      </w:r>
      <w:r w:rsidR="004474FF" w:rsidRPr="004474FF">
        <w:rPr>
          <w:rFonts w:ascii="Times New Roman" w:hAnsi="Times New Roman" w:cs="Times New Roman"/>
          <w:noProof/>
          <w:sz w:val="24"/>
        </w:rPr>
        <w:t xml:space="preserve"> </w:t>
      </w:r>
    </w:p>
    <w:p w:rsidR="00465A89" w:rsidRPr="0090529E" w:rsidRDefault="004474FF" w:rsidP="00143767">
      <w:pPr>
        <w:spacing w:after="0" w:line="360" w:lineRule="auto"/>
        <w:ind w:left="1440"/>
        <w:rPr>
          <w:rFonts w:ascii="Times New Roman" w:hAnsi="Times New Roman" w:cs="Times New Roman"/>
          <w:noProof/>
          <w:sz w:val="24"/>
        </w:rPr>
      </w:pPr>
      <w:r>
        <w:rPr>
          <w:rFonts w:ascii="Times New Roman" w:hAnsi="Times New Roman" w:cs="Times New Roman"/>
          <w:noProof/>
          <w:sz w:val="24"/>
        </w:rPr>
        <w:t>S</w:t>
      </w:r>
      <w:r w:rsidRPr="004474FF">
        <w:rPr>
          <w:rFonts w:ascii="Times New Roman" w:hAnsi="Times New Roman" w:cs="Times New Roman"/>
          <w:noProof/>
          <w:sz w:val="24"/>
        </w:rPr>
        <w:t>ee</w:t>
      </w:r>
      <w:r w:rsidR="0090529E" w:rsidRPr="004474FF">
        <w:rPr>
          <w:rFonts w:ascii="Times New Roman" w:hAnsi="Times New Roman" w:cs="Times New Roman"/>
          <w:noProof/>
          <w:sz w:val="24"/>
        </w:rPr>
        <w:t xml:space="preserve"> the </w:t>
      </w:r>
      <w:r w:rsidR="00E32135" w:rsidRPr="004474FF">
        <w:rPr>
          <w:rFonts w:ascii="Times New Roman" w:hAnsi="Times New Roman" w:cs="Times New Roman"/>
          <w:noProof/>
          <w:sz w:val="24"/>
        </w:rPr>
        <w:t>tab</w:t>
      </w:r>
      <w:r w:rsidR="00A719A5">
        <w:rPr>
          <w:rFonts w:ascii="Times New Roman" w:hAnsi="Times New Roman" w:cs="Times New Roman"/>
          <w:noProof/>
          <w:sz w:val="24"/>
        </w:rPr>
        <w:t>s</w:t>
      </w:r>
      <w:r w:rsidR="00E32135" w:rsidRPr="004474FF">
        <w:rPr>
          <w:rFonts w:ascii="Times New Roman" w:hAnsi="Times New Roman" w:cs="Times New Roman"/>
          <w:noProof/>
          <w:sz w:val="24"/>
        </w:rPr>
        <w:t xml:space="preserve"> labelled</w:t>
      </w:r>
      <w:r w:rsidR="0090529E" w:rsidRPr="00FA2278">
        <w:rPr>
          <w:rFonts w:ascii="Times New Roman" w:hAnsi="Times New Roman" w:cs="Times New Roman"/>
          <w:noProof/>
          <w:sz w:val="24"/>
        </w:rPr>
        <w:t xml:space="preserve"> </w:t>
      </w:r>
      <w:r w:rsidR="00A719A5">
        <w:rPr>
          <w:rFonts w:ascii="Times New Roman" w:hAnsi="Times New Roman" w:cs="Times New Roman"/>
          <w:noProof/>
          <w:sz w:val="24"/>
        </w:rPr>
        <w:t xml:space="preserve">“2016 </w:t>
      </w:r>
      <w:r w:rsidR="006223E3">
        <w:rPr>
          <w:rFonts w:ascii="Times New Roman" w:hAnsi="Times New Roman" w:cs="Times New Roman"/>
          <w:noProof/>
          <w:sz w:val="24"/>
        </w:rPr>
        <w:t>Allocations and Borrowing”</w:t>
      </w:r>
      <w:r w:rsidR="00A719A5">
        <w:rPr>
          <w:rFonts w:ascii="Times New Roman" w:hAnsi="Times New Roman" w:cs="Times New Roman"/>
          <w:noProof/>
          <w:sz w:val="24"/>
        </w:rPr>
        <w:t xml:space="preserve"> and “2017 Allocations and Borrowing.”</w:t>
      </w:r>
    </w:p>
    <w:p w:rsidR="00CB1AD0" w:rsidRPr="00FA2278" w:rsidRDefault="002B32A2" w:rsidP="00FA2278">
      <w:pPr>
        <w:pStyle w:val="ListParagraph"/>
        <w:numPr>
          <w:ilvl w:val="1"/>
          <w:numId w:val="2"/>
        </w:numPr>
        <w:spacing w:after="0" w:line="360" w:lineRule="auto"/>
        <w:rPr>
          <w:rFonts w:ascii="Times New Roman" w:hAnsi="Times New Roman" w:cs="Times New Roman"/>
          <w:sz w:val="24"/>
        </w:rPr>
      </w:pPr>
      <w:r w:rsidRPr="002B32A2">
        <w:rPr>
          <w:rFonts w:ascii="Times New Roman" w:hAnsi="Times New Roman" w:cs="Times New Roman"/>
          <w:sz w:val="24"/>
        </w:rPr>
        <w:t xml:space="preserve">[Addition based on feedback] </w:t>
      </w:r>
      <w:r w:rsidR="008F32E9">
        <w:rPr>
          <w:rFonts w:ascii="Times New Roman" w:hAnsi="Times New Roman" w:cs="Times New Roman"/>
          <w:sz w:val="24"/>
        </w:rPr>
        <w:t xml:space="preserve">Please fill in the </w:t>
      </w:r>
      <w:r w:rsidR="008937A6">
        <w:rPr>
          <w:rFonts w:ascii="Times New Roman" w:hAnsi="Times New Roman" w:cs="Times New Roman"/>
          <w:sz w:val="24"/>
        </w:rPr>
        <w:t xml:space="preserve">table </w:t>
      </w:r>
      <w:r w:rsidR="00F379B9" w:rsidRPr="00FA2278">
        <w:rPr>
          <w:rFonts w:ascii="Times New Roman" w:hAnsi="Times New Roman" w:cs="Times New Roman"/>
          <w:sz w:val="24"/>
        </w:rPr>
        <w:t>Allocation Factor and Meter Totals</w:t>
      </w:r>
      <w:r w:rsidR="00A719A5">
        <w:rPr>
          <w:rFonts w:ascii="Times New Roman" w:hAnsi="Times New Roman" w:cs="Times New Roman"/>
          <w:sz w:val="24"/>
        </w:rPr>
        <w:t xml:space="preserve"> in the second tab of the spreadsheet.</w:t>
      </w:r>
      <w:r w:rsidR="005B2F0D">
        <w:rPr>
          <w:rFonts w:ascii="Times New Roman" w:hAnsi="Times New Roman" w:cs="Times New Roman"/>
          <w:sz w:val="24"/>
        </w:rPr>
        <w:t xml:space="preserve"> </w:t>
      </w:r>
      <w:r w:rsidR="008C2D6C">
        <w:rPr>
          <w:rFonts w:ascii="Times New Roman" w:hAnsi="Times New Roman" w:cs="Times New Roman"/>
          <w:sz w:val="24"/>
        </w:rPr>
        <w:t>Please provide all data for all years dating back to 2005</w:t>
      </w:r>
      <w:r w:rsidR="005B2F0D">
        <w:rPr>
          <w:rFonts w:ascii="Times New Roman" w:hAnsi="Times New Roman" w:cs="Times New Roman"/>
          <w:sz w:val="24"/>
        </w:rPr>
        <w:t>.</w:t>
      </w:r>
    </w:p>
    <w:p w:rsidR="00143767" w:rsidRDefault="00143767" w:rsidP="002D6F75">
      <w:pPr>
        <w:spacing w:after="0" w:line="360" w:lineRule="auto"/>
        <w:ind w:left="1080"/>
        <w:rPr>
          <w:rFonts w:ascii="Times New Roman" w:hAnsi="Times New Roman" w:cs="Times New Roman"/>
          <w:i/>
          <w:sz w:val="24"/>
        </w:rPr>
      </w:pPr>
    </w:p>
    <w:p w:rsidR="00143767" w:rsidRDefault="00143767" w:rsidP="002D6F75">
      <w:pPr>
        <w:spacing w:after="0" w:line="360" w:lineRule="auto"/>
        <w:ind w:left="1080"/>
        <w:rPr>
          <w:rFonts w:ascii="Times New Roman" w:hAnsi="Times New Roman" w:cs="Times New Roman"/>
          <w:i/>
          <w:sz w:val="24"/>
        </w:rPr>
      </w:pPr>
    </w:p>
    <w:p w:rsidR="002D6F75" w:rsidRPr="002D6F75" w:rsidRDefault="002D6F75" w:rsidP="002D6F75">
      <w:pPr>
        <w:spacing w:after="0" w:line="360" w:lineRule="auto"/>
        <w:ind w:left="1080"/>
        <w:rPr>
          <w:rFonts w:ascii="Times New Roman" w:hAnsi="Times New Roman" w:cs="Times New Roman"/>
          <w:i/>
          <w:sz w:val="24"/>
        </w:rPr>
      </w:pPr>
      <w:r>
        <w:rPr>
          <w:rFonts w:ascii="Times New Roman" w:hAnsi="Times New Roman" w:cs="Times New Roman"/>
          <w:i/>
          <w:sz w:val="24"/>
        </w:rPr>
        <w:t>Soft Costs</w:t>
      </w:r>
    </w:p>
    <w:p w:rsidR="00B121A9" w:rsidRPr="00406A59" w:rsidRDefault="002B32A2" w:rsidP="00B121A9">
      <w:pPr>
        <w:pStyle w:val="ListParagraph"/>
        <w:numPr>
          <w:ilvl w:val="1"/>
          <w:numId w:val="2"/>
        </w:numPr>
        <w:spacing w:after="0" w:line="360" w:lineRule="auto"/>
        <w:rPr>
          <w:rFonts w:ascii="Times New Roman" w:eastAsia="Times New Roman" w:hAnsi="Times New Roman" w:cs="Times New Roman"/>
          <w:sz w:val="24"/>
        </w:rPr>
      </w:pPr>
      <w:r w:rsidRPr="002B32A2">
        <w:rPr>
          <w:rFonts w:ascii="Times New Roman" w:eastAsia="Times New Roman" w:hAnsi="Times New Roman" w:cs="Times New Roman"/>
          <w:color w:val="232323"/>
          <w:sz w:val="24"/>
        </w:rPr>
        <w:t xml:space="preserve">[Addition based on </w:t>
      </w:r>
      <w:r>
        <w:rPr>
          <w:rFonts w:ascii="Times New Roman" w:eastAsia="Times New Roman" w:hAnsi="Times New Roman" w:cs="Times New Roman"/>
          <w:color w:val="232323"/>
          <w:sz w:val="24"/>
        </w:rPr>
        <w:t>comments</w:t>
      </w:r>
      <w:r w:rsidRPr="002B32A2">
        <w:rPr>
          <w:rFonts w:ascii="Times New Roman" w:eastAsia="Times New Roman" w:hAnsi="Times New Roman" w:cs="Times New Roman"/>
          <w:color w:val="232323"/>
          <w:sz w:val="24"/>
        </w:rPr>
        <w:t xml:space="preserve">] </w:t>
      </w:r>
      <w:r w:rsidR="00B121A9" w:rsidRPr="00406A59">
        <w:rPr>
          <w:rFonts w:ascii="Times New Roman" w:eastAsia="Times New Roman" w:hAnsi="Times New Roman" w:cs="Times New Roman"/>
          <w:color w:val="232323"/>
          <w:sz w:val="24"/>
        </w:rPr>
        <w:t>Are Rule 20A program/project “soft costs” consistent with those incurred in routine capital projects funded exclusively by the business entities themselves?  </w:t>
      </w:r>
    </w:p>
    <w:p w:rsidR="00B121A9" w:rsidRPr="00406A59" w:rsidRDefault="002B32A2" w:rsidP="00B121A9">
      <w:pPr>
        <w:pStyle w:val="ListParagraph"/>
        <w:numPr>
          <w:ilvl w:val="1"/>
          <w:numId w:val="2"/>
        </w:numPr>
        <w:spacing w:after="0" w:line="360" w:lineRule="auto"/>
        <w:rPr>
          <w:rFonts w:ascii="Times New Roman" w:eastAsia="Times New Roman" w:hAnsi="Times New Roman" w:cs="Times New Roman"/>
          <w:sz w:val="24"/>
        </w:rPr>
      </w:pPr>
      <w:r w:rsidRPr="002B32A2">
        <w:rPr>
          <w:rFonts w:ascii="Times New Roman" w:eastAsia="Times New Roman" w:hAnsi="Times New Roman" w:cs="Times New Roman"/>
          <w:color w:val="232323"/>
          <w:sz w:val="24"/>
        </w:rPr>
        <w:t xml:space="preserve">[Addition based on </w:t>
      </w:r>
      <w:r>
        <w:rPr>
          <w:rFonts w:ascii="Times New Roman" w:eastAsia="Times New Roman" w:hAnsi="Times New Roman" w:cs="Times New Roman"/>
          <w:color w:val="232323"/>
          <w:sz w:val="24"/>
        </w:rPr>
        <w:t>comments</w:t>
      </w:r>
      <w:r w:rsidRPr="002B32A2">
        <w:rPr>
          <w:rFonts w:ascii="Times New Roman" w:eastAsia="Times New Roman" w:hAnsi="Times New Roman" w:cs="Times New Roman"/>
          <w:color w:val="232323"/>
          <w:sz w:val="24"/>
        </w:rPr>
        <w:t xml:space="preserve">] </w:t>
      </w:r>
      <w:r w:rsidR="00B121A9" w:rsidRPr="00406A59">
        <w:rPr>
          <w:rFonts w:ascii="Times New Roman" w:eastAsia="Times New Roman" w:hAnsi="Times New Roman" w:cs="Times New Roman"/>
          <w:color w:val="232323"/>
          <w:sz w:val="24"/>
        </w:rPr>
        <w:t>At the workshop a rough "40% or more figure” of the total program/project's budget spent on Rule 20A soft costs was mentioned.  Is that accurate?  </w:t>
      </w:r>
    </w:p>
    <w:p w:rsidR="0057342E" w:rsidRPr="009A2988" w:rsidRDefault="002B32A2" w:rsidP="009A2988">
      <w:pPr>
        <w:pStyle w:val="ListParagraph"/>
        <w:numPr>
          <w:ilvl w:val="1"/>
          <w:numId w:val="2"/>
        </w:numPr>
        <w:tabs>
          <w:tab w:val="left" w:pos="1440"/>
        </w:tabs>
        <w:spacing w:after="0" w:line="360" w:lineRule="auto"/>
        <w:rPr>
          <w:rFonts w:ascii="Times New Roman" w:hAnsi="Times New Roman" w:cs="Times New Roman"/>
          <w:i/>
          <w:sz w:val="24"/>
        </w:rPr>
      </w:pPr>
      <w:r w:rsidRPr="009A2988">
        <w:rPr>
          <w:rFonts w:ascii="Times New Roman" w:hAnsi="Times New Roman" w:cs="Times New Roman"/>
          <w:sz w:val="24"/>
        </w:rPr>
        <w:t xml:space="preserve">[Addition based on comments] </w:t>
      </w:r>
      <w:r w:rsidR="002D6F75" w:rsidRPr="009A2988">
        <w:rPr>
          <w:rFonts w:ascii="Times New Roman" w:hAnsi="Times New Roman" w:cs="Times New Roman"/>
          <w:sz w:val="24"/>
        </w:rPr>
        <w:t>Whatever the percentage, what can be done to increase delivery efficiency in Rule 20A projects?</w:t>
      </w:r>
    </w:p>
    <w:p w:rsidR="00B702A9" w:rsidRPr="00C32B98" w:rsidRDefault="00810EC9" w:rsidP="009A2988">
      <w:pPr>
        <w:spacing w:after="0" w:line="360" w:lineRule="auto"/>
        <w:ind w:left="1080"/>
        <w:rPr>
          <w:rFonts w:ascii="Times New Roman" w:hAnsi="Times New Roman" w:cs="Times New Roman"/>
          <w:sz w:val="24"/>
        </w:rPr>
      </w:pPr>
      <w:r w:rsidDel="00810EC9">
        <w:rPr>
          <w:rFonts w:ascii="Times New Roman" w:hAnsi="Times New Roman" w:cs="Times New Roman"/>
          <w:i/>
          <w:sz w:val="24"/>
        </w:rPr>
        <w:t xml:space="preserve"> </w:t>
      </w:r>
    </w:p>
    <w:p w:rsidR="00BE2FF5" w:rsidRPr="00B553CA" w:rsidRDefault="00BE2FF5" w:rsidP="00B25B5A">
      <w:pPr>
        <w:pStyle w:val="ListParagraph"/>
        <w:numPr>
          <w:ilvl w:val="0"/>
          <w:numId w:val="8"/>
        </w:numPr>
        <w:spacing w:after="0" w:line="360" w:lineRule="auto"/>
        <w:ind w:left="720"/>
        <w:rPr>
          <w:rFonts w:ascii="Times New Roman" w:hAnsi="Times New Roman" w:cs="Times New Roman"/>
          <w:b/>
          <w:sz w:val="24"/>
        </w:rPr>
      </w:pPr>
      <w:r w:rsidRPr="00B553CA">
        <w:rPr>
          <w:rFonts w:ascii="Times New Roman" w:hAnsi="Times New Roman" w:cs="Times New Roman"/>
          <w:b/>
          <w:iCs/>
          <w:sz w:val="24"/>
        </w:rPr>
        <w:t>Environmental, Human Health Impacts</w:t>
      </w:r>
    </w:p>
    <w:p w:rsidR="00E27999" w:rsidRPr="00B25B5A" w:rsidRDefault="002B32A2" w:rsidP="00B25B5A">
      <w:pPr>
        <w:numPr>
          <w:ilvl w:val="1"/>
          <w:numId w:val="3"/>
        </w:numPr>
        <w:spacing w:after="0" w:line="360" w:lineRule="auto"/>
        <w:rPr>
          <w:rFonts w:ascii="Times New Roman" w:hAnsi="Times New Roman" w:cs="Times New Roman"/>
          <w:sz w:val="24"/>
        </w:rPr>
      </w:pPr>
      <w:r w:rsidRPr="00A4638D">
        <w:rPr>
          <w:rFonts w:ascii="Times New Roman" w:hAnsi="Times New Roman" w:cs="Times New Roman"/>
          <w:sz w:val="24"/>
        </w:rPr>
        <w:lastRenderedPageBreak/>
        <w:t>[</w:t>
      </w:r>
      <w:r>
        <w:rPr>
          <w:rFonts w:ascii="Times New Roman" w:hAnsi="Times New Roman" w:cs="Times New Roman"/>
          <w:sz w:val="24"/>
        </w:rPr>
        <w:t>Modified from OIR</w:t>
      </w:r>
      <w:r w:rsidRPr="00A4638D">
        <w:rPr>
          <w:rFonts w:ascii="Times New Roman" w:hAnsi="Times New Roman" w:cs="Times New Roman"/>
          <w:sz w:val="24"/>
        </w:rPr>
        <w:t xml:space="preserve">] </w:t>
      </w:r>
      <w:r w:rsidR="00BA5C34" w:rsidRPr="00B25B5A">
        <w:rPr>
          <w:rFonts w:ascii="Times New Roman" w:hAnsi="Times New Roman" w:cs="Times New Roman"/>
          <w:sz w:val="24"/>
        </w:rPr>
        <w:t xml:space="preserve">The CalEnviroScreen Score </w:t>
      </w:r>
      <w:r w:rsidR="00F609AF">
        <w:rPr>
          <w:rFonts w:ascii="Times New Roman" w:hAnsi="Times New Roman" w:cs="Times New Roman"/>
          <w:sz w:val="24"/>
        </w:rPr>
        <w:t xml:space="preserve">from version 3.0 </w:t>
      </w:r>
      <w:r w:rsidR="00BA5C34" w:rsidRPr="00B25B5A">
        <w:rPr>
          <w:rFonts w:ascii="Times New Roman" w:hAnsi="Times New Roman" w:cs="Times New Roman"/>
          <w:sz w:val="24"/>
        </w:rPr>
        <w:t>of the locations with completed projects;</w:t>
      </w:r>
    </w:p>
    <w:p w:rsidR="00B702A9" w:rsidRPr="00B702A9" w:rsidRDefault="00B702A9" w:rsidP="00B702A9">
      <w:pPr>
        <w:pStyle w:val="ListParagraph"/>
        <w:spacing w:after="0" w:line="360" w:lineRule="auto"/>
        <w:rPr>
          <w:rFonts w:ascii="Times New Roman" w:hAnsi="Times New Roman" w:cs="Times New Roman"/>
          <w:b/>
          <w:sz w:val="24"/>
        </w:rPr>
      </w:pPr>
    </w:p>
    <w:p w:rsidR="00BE2FF5" w:rsidRPr="00B553CA" w:rsidRDefault="00BE2FF5" w:rsidP="00B25B5A">
      <w:pPr>
        <w:pStyle w:val="ListParagraph"/>
        <w:numPr>
          <w:ilvl w:val="0"/>
          <w:numId w:val="8"/>
        </w:numPr>
        <w:spacing w:after="0" w:line="360" w:lineRule="auto"/>
        <w:ind w:left="720"/>
        <w:rPr>
          <w:rFonts w:ascii="Times New Roman" w:hAnsi="Times New Roman" w:cs="Times New Roman"/>
          <w:b/>
          <w:sz w:val="24"/>
        </w:rPr>
      </w:pPr>
      <w:r w:rsidRPr="00B553CA">
        <w:rPr>
          <w:rFonts w:ascii="Times New Roman" w:hAnsi="Times New Roman" w:cs="Times New Roman"/>
          <w:b/>
          <w:iCs/>
          <w:sz w:val="24"/>
        </w:rPr>
        <w:t>Outreach and Education</w:t>
      </w:r>
    </w:p>
    <w:p w:rsidR="00E27999" w:rsidRDefault="008753C2" w:rsidP="00B25B5A">
      <w:pPr>
        <w:numPr>
          <w:ilvl w:val="1"/>
          <w:numId w:val="4"/>
        </w:numPr>
        <w:spacing w:after="0" w:line="360" w:lineRule="auto"/>
        <w:rPr>
          <w:rFonts w:ascii="Times New Roman" w:hAnsi="Times New Roman" w:cs="Times New Roman"/>
          <w:sz w:val="24"/>
        </w:rPr>
      </w:pPr>
      <w:r w:rsidRPr="00A4638D">
        <w:rPr>
          <w:rFonts w:ascii="Times New Roman" w:hAnsi="Times New Roman" w:cs="Times New Roman"/>
          <w:sz w:val="24"/>
        </w:rPr>
        <w:t>[</w:t>
      </w:r>
      <w:r>
        <w:rPr>
          <w:rFonts w:ascii="Times New Roman" w:hAnsi="Times New Roman" w:cs="Times New Roman"/>
          <w:sz w:val="24"/>
        </w:rPr>
        <w:t>Verbatim from OIR</w:t>
      </w:r>
      <w:r w:rsidRPr="00A4638D">
        <w:rPr>
          <w:rFonts w:ascii="Times New Roman" w:hAnsi="Times New Roman" w:cs="Times New Roman"/>
          <w:sz w:val="24"/>
        </w:rPr>
        <w:t xml:space="preserve">] </w:t>
      </w:r>
      <w:r w:rsidR="00BA5C34" w:rsidRPr="00B25B5A">
        <w:rPr>
          <w:rFonts w:ascii="Times New Roman" w:hAnsi="Times New Roman" w:cs="Times New Roman"/>
          <w:sz w:val="24"/>
        </w:rPr>
        <w:t>A general description of the utility’s Rule 20A-related outreach and education efforts plans, partnerships, staffing and resources. To the extent applicable, describe how and in what ways these strategies vary by region (including urban/suburban/rural and whether the project is in a disadvantaged community);</w:t>
      </w:r>
    </w:p>
    <w:p w:rsidR="00B702A9" w:rsidRPr="00B25B5A" w:rsidRDefault="00B702A9" w:rsidP="00B702A9">
      <w:pPr>
        <w:spacing w:after="0" w:line="360" w:lineRule="auto"/>
        <w:ind w:left="1440"/>
        <w:rPr>
          <w:rFonts w:ascii="Times New Roman" w:hAnsi="Times New Roman" w:cs="Times New Roman"/>
          <w:sz w:val="24"/>
        </w:rPr>
      </w:pPr>
    </w:p>
    <w:p w:rsidR="00BE2FF5" w:rsidRPr="00B553CA" w:rsidRDefault="00BE2FF5" w:rsidP="00B25B5A">
      <w:pPr>
        <w:pStyle w:val="ListParagraph"/>
        <w:numPr>
          <w:ilvl w:val="0"/>
          <w:numId w:val="8"/>
        </w:numPr>
        <w:spacing w:after="0" w:line="360" w:lineRule="auto"/>
        <w:ind w:left="720"/>
        <w:rPr>
          <w:rFonts w:ascii="Times New Roman" w:hAnsi="Times New Roman" w:cs="Times New Roman"/>
          <w:b/>
          <w:sz w:val="24"/>
        </w:rPr>
      </w:pPr>
      <w:r w:rsidRPr="00B553CA">
        <w:rPr>
          <w:rFonts w:ascii="Times New Roman" w:hAnsi="Times New Roman" w:cs="Times New Roman"/>
          <w:b/>
          <w:iCs/>
          <w:sz w:val="24"/>
        </w:rPr>
        <w:t>Meters</w:t>
      </w:r>
    </w:p>
    <w:p w:rsidR="006F517E" w:rsidRDefault="008753C2" w:rsidP="00B25B5A">
      <w:pPr>
        <w:numPr>
          <w:ilvl w:val="1"/>
          <w:numId w:val="5"/>
        </w:numPr>
        <w:spacing w:after="0" w:line="360" w:lineRule="auto"/>
        <w:rPr>
          <w:rFonts w:ascii="Times New Roman" w:hAnsi="Times New Roman" w:cs="Times New Roman"/>
          <w:sz w:val="24"/>
        </w:rPr>
      </w:pPr>
      <w:r w:rsidRPr="00A4638D">
        <w:rPr>
          <w:rFonts w:ascii="Times New Roman" w:hAnsi="Times New Roman" w:cs="Times New Roman"/>
          <w:sz w:val="24"/>
        </w:rPr>
        <w:t>[</w:t>
      </w:r>
      <w:r>
        <w:rPr>
          <w:rFonts w:ascii="Times New Roman" w:hAnsi="Times New Roman" w:cs="Times New Roman"/>
          <w:sz w:val="24"/>
        </w:rPr>
        <w:t>Modified from OIR</w:t>
      </w:r>
      <w:r w:rsidRPr="00A4638D">
        <w:rPr>
          <w:rFonts w:ascii="Times New Roman" w:hAnsi="Times New Roman" w:cs="Times New Roman"/>
          <w:sz w:val="24"/>
        </w:rPr>
        <w:t xml:space="preserve">] </w:t>
      </w:r>
      <w:r w:rsidR="00BA5C34" w:rsidRPr="00B25B5A">
        <w:rPr>
          <w:rFonts w:ascii="Times New Roman" w:hAnsi="Times New Roman" w:cs="Times New Roman"/>
          <w:sz w:val="24"/>
        </w:rPr>
        <w:t xml:space="preserve">The number of </w:t>
      </w:r>
      <w:r w:rsidR="008E2EDD">
        <w:rPr>
          <w:rFonts w:ascii="Times New Roman" w:hAnsi="Times New Roman" w:cs="Times New Roman"/>
          <w:sz w:val="24"/>
        </w:rPr>
        <w:t xml:space="preserve">line miles and </w:t>
      </w:r>
      <w:r w:rsidR="00DF2910">
        <w:rPr>
          <w:rFonts w:ascii="Times New Roman" w:hAnsi="Times New Roman" w:cs="Times New Roman"/>
          <w:sz w:val="24"/>
        </w:rPr>
        <w:t xml:space="preserve">overhead </w:t>
      </w:r>
      <w:r w:rsidR="00BA5C34" w:rsidRPr="00B25B5A">
        <w:rPr>
          <w:rFonts w:ascii="Times New Roman" w:hAnsi="Times New Roman" w:cs="Times New Roman"/>
          <w:sz w:val="24"/>
        </w:rPr>
        <w:t xml:space="preserve">meters installed each year using new electric lines that were granted an exemption from the requirement to underground and </w:t>
      </w:r>
    </w:p>
    <w:p w:rsidR="00E27999" w:rsidRDefault="008753C2" w:rsidP="00B25B5A">
      <w:pPr>
        <w:numPr>
          <w:ilvl w:val="1"/>
          <w:numId w:val="5"/>
        </w:numPr>
        <w:spacing w:after="0" w:line="360" w:lineRule="auto"/>
        <w:rPr>
          <w:rFonts w:ascii="Times New Roman" w:hAnsi="Times New Roman" w:cs="Times New Roman"/>
          <w:sz w:val="24"/>
        </w:rPr>
      </w:pPr>
      <w:r w:rsidRPr="00A4638D">
        <w:rPr>
          <w:rFonts w:ascii="Times New Roman" w:hAnsi="Times New Roman" w:cs="Times New Roman"/>
          <w:sz w:val="24"/>
        </w:rPr>
        <w:t>[</w:t>
      </w:r>
      <w:r>
        <w:rPr>
          <w:rFonts w:ascii="Times New Roman" w:hAnsi="Times New Roman" w:cs="Times New Roman"/>
          <w:sz w:val="24"/>
        </w:rPr>
        <w:t>Modified from OIR</w:t>
      </w:r>
      <w:r w:rsidRPr="00A4638D">
        <w:rPr>
          <w:rFonts w:ascii="Times New Roman" w:hAnsi="Times New Roman" w:cs="Times New Roman"/>
          <w:sz w:val="24"/>
        </w:rPr>
        <w:t xml:space="preserve">] </w:t>
      </w:r>
      <w:r w:rsidR="006F517E">
        <w:rPr>
          <w:rFonts w:ascii="Times New Roman" w:hAnsi="Times New Roman" w:cs="Times New Roman"/>
          <w:sz w:val="24"/>
        </w:rPr>
        <w:t>T</w:t>
      </w:r>
      <w:r w:rsidR="00BA5C34" w:rsidRPr="00B25B5A">
        <w:rPr>
          <w:rFonts w:ascii="Times New Roman" w:hAnsi="Times New Roman" w:cs="Times New Roman"/>
          <w:sz w:val="24"/>
        </w:rPr>
        <w:t xml:space="preserve">he number of </w:t>
      </w:r>
      <w:r w:rsidR="008E2EDD">
        <w:rPr>
          <w:rFonts w:ascii="Times New Roman" w:hAnsi="Times New Roman" w:cs="Times New Roman"/>
          <w:sz w:val="24"/>
        </w:rPr>
        <w:t xml:space="preserve">line miles and </w:t>
      </w:r>
      <w:r w:rsidR="00BA5C34" w:rsidRPr="00B25B5A">
        <w:rPr>
          <w:rFonts w:ascii="Times New Roman" w:hAnsi="Times New Roman" w:cs="Times New Roman"/>
          <w:sz w:val="24"/>
        </w:rPr>
        <w:t>meters installed using new electric lines that were not exempt f</w:t>
      </w:r>
      <w:r w:rsidR="006F517E">
        <w:rPr>
          <w:rFonts w:ascii="Times New Roman" w:hAnsi="Times New Roman" w:cs="Times New Roman"/>
          <w:sz w:val="24"/>
        </w:rPr>
        <w:t>rom requirement to underground</w:t>
      </w:r>
    </w:p>
    <w:p w:rsidR="00143767" w:rsidRPr="00B25B5A" w:rsidRDefault="00143767" w:rsidP="00B702A9">
      <w:pPr>
        <w:spacing w:after="0" w:line="360" w:lineRule="auto"/>
        <w:ind w:left="1440"/>
        <w:rPr>
          <w:rFonts w:ascii="Times New Roman" w:hAnsi="Times New Roman" w:cs="Times New Roman"/>
          <w:sz w:val="24"/>
        </w:rPr>
      </w:pPr>
    </w:p>
    <w:p w:rsidR="00BE2FF5" w:rsidRPr="00B553CA" w:rsidRDefault="00BE2FF5" w:rsidP="00B25B5A">
      <w:pPr>
        <w:pStyle w:val="ListParagraph"/>
        <w:numPr>
          <w:ilvl w:val="0"/>
          <w:numId w:val="8"/>
        </w:numPr>
        <w:spacing w:after="0" w:line="360" w:lineRule="auto"/>
        <w:ind w:left="720"/>
        <w:rPr>
          <w:rFonts w:ascii="Times New Roman" w:hAnsi="Times New Roman" w:cs="Times New Roman"/>
          <w:b/>
          <w:sz w:val="24"/>
        </w:rPr>
      </w:pPr>
      <w:r w:rsidRPr="00B553CA">
        <w:rPr>
          <w:rFonts w:ascii="Times New Roman" w:hAnsi="Times New Roman" w:cs="Times New Roman"/>
          <w:b/>
          <w:iCs/>
          <w:sz w:val="24"/>
        </w:rPr>
        <w:t>Non-Participating Communities</w:t>
      </w:r>
    </w:p>
    <w:p w:rsidR="00FA1177" w:rsidRDefault="008753C2" w:rsidP="00FA1177">
      <w:pPr>
        <w:numPr>
          <w:ilvl w:val="1"/>
          <w:numId w:val="6"/>
        </w:numPr>
        <w:spacing w:after="0" w:line="360" w:lineRule="auto"/>
        <w:rPr>
          <w:rFonts w:ascii="Times New Roman" w:hAnsi="Times New Roman" w:cs="Times New Roman"/>
          <w:sz w:val="24"/>
        </w:rPr>
      </w:pPr>
      <w:r w:rsidRPr="00A4638D">
        <w:rPr>
          <w:rFonts w:ascii="Times New Roman" w:hAnsi="Times New Roman" w:cs="Times New Roman"/>
          <w:sz w:val="24"/>
        </w:rPr>
        <w:t>[</w:t>
      </w:r>
      <w:r>
        <w:rPr>
          <w:rFonts w:ascii="Times New Roman" w:hAnsi="Times New Roman" w:cs="Times New Roman"/>
          <w:sz w:val="24"/>
        </w:rPr>
        <w:t>Modified from OIR</w:t>
      </w:r>
      <w:r w:rsidRPr="00A4638D">
        <w:rPr>
          <w:rFonts w:ascii="Times New Roman" w:hAnsi="Times New Roman" w:cs="Times New Roman"/>
          <w:sz w:val="24"/>
        </w:rPr>
        <w:t xml:space="preserve">] </w:t>
      </w:r>
      <w:r w:rsidR="00BA5C34" w:rsidRPr="00B25B5A">
        <w:rPr>
          <w:rFonts w:ascii="Times New Roman" w:hAnsi="Times New Roman" w:cs="Times New Roman"/>
          <w:sz w:val="24"/>
        </w:rPr>
        <w:t xml:space="preserve">A list of communities that have </w:t>
      </w:r>
      <w:r w:rsidR="00BA5C34" w:rsidRPr="000352F4">
        <w:rPr>
          <w:rFonts w:ascii="Times New Roman" w:hAnsi="Times New Roman" w:cs="Times New Roman"/>
          <w:b/>
          <w:i/>
          <w:sz w:val="24"/>
        </w:rPr>
        <w:t>never</w:t>
      </w:r>
      <w:r w:rsidR="00BA5C34" w:rsidRPr="000352F4">
        <w:rPr>
          <w:rFonts w:ascii="Times New Roman" w:hAnsi="Times New Roman" w:cs="Times New Roman"/>
          <w:i/>
          <w:sz w:val="24"/>
        </w:rPr>
        <w:t xml:space="preserve"> </w:t>
      </w:r>
      <w:r w:rsidR="00BA5C34" w:rsidRPr="00B25B5A">
        <w:rPr>
          <w:rFonts w:ascii="Times New Roman" w:hAnsi="Times New Roman" w:cs="Times New Roman"/>
          <w:sz w:val="24"/>
        </w:rPr>
        <w:t>completed a Rule 20A project nor utilized Rule 20A work credit allocations for projects.</w:t>
      </w:r>
      <w:r w:rsidR="006F517E">
        <w:rPr>
          <w:rFonts w:ascii="Times New Roman" w:hAnsi="Times New Roman" w:cs="Times New Roman"/>
          <w:sz w:val="24"/>
        </w:rPr>
        <w:t xml:space="preserve"> Please include a brief explanation </w:t>
      </w:r>
      <w:r w:rsidR="00AC5E9F">
        <w:rPr>
          <w:rFonts w:ascii="Times New Roman" w:hAnsi="Times New Roman" w:cs="Times New Roman"/>
          <w:sz w:val="24"/>
        </w:rPr>
        <w:t xml:space="preserve">as to why. </w:t>
      </w:r>
    </w:p>
    <w:p w:rsidR="00FA1177" w:rsidRDefault="00AC5E9F" w:rsidP="00FA1177">
      <w:pPr>
        <w:spacing w:after="0" w:line="360" w:lineRule="auto"/>
        <w:ind w:left="1440"/>
        <w:rPr>
          <w:rFonts w:ascii="Times New Roman" w:hAnsi="Times New Roman" w:cs="Times New Roman"/>
          <w:sz w:val="24"/>
        </w:rPr>
      </w:pPr>
      <w:r>
        <w:rPr>
          <w:rFonts w:ascii="Times New Roman" w:hAnsi="Times New Roman" w:cs="Times New Roman"/>
          <w:sz w:val="24"/>
        </w:rPr>
        <w:t xml:space="preserve">See </w:t>
      </w:r>
      <w:r w:rsidR="00006DFB">
        <w:rPr>
          <w:rFonts w:ascii="Times New Roman" w:hAnsi="Times New Roman" w:cs="Times New Roman"/>
          <w:sz w:val="24"/>
        </w:rPr>
        <w:t>table in tab “Eligible &amp; Ineligible Communities.</w:t>
      </w:r>
    </w:p>
    <w:p w:rsidR="0027549B" w:rsidRDefault="0027549B" w:rsidP="0027549B">
      <w:pPr>
        <w:spacing w:after="0" w:line="360" w:lineRule="auto"/>
        <w:rPr>
          <w:rFonts w:ascii="Times New Roman" w:hAnsi="Times New Roman" w:cs="Times New Roman"/>
          <w:sz w:val="24"/>
        </w:rPr>
      </w:pPr>
    </w:p>
    <w:p w:rsidR="0027549B" w:rsidRDefault="0027549B" w:rsidP="0027549B">
      <w:pPr>
        <w:pStyle w:val="ListParagraph"/>
        <w:numPr>
          <w:ilvl w:val="0"/>
          <w:numId w:val="8"/>
        </w:numPr>
        <w:spacing w:after="0" w:line="360" w:lineRule="auto"/>
        <w:ind w:left="720"/>
        <w:rPr>
          <w:rFonts w:ascii="Times New Roman" w:hAnsi="Times New Roman" w:cs="Times New Roman"/>
          <w:b/>
          <w:sz w:val="24"/>
        </w:rPr>
      </w:pPr>
      <w:r>
        <w:rPr>
          <w:rFonts w:ascii="Times New Roman" w:hAnsi="Times New Roman" w:cs="Times New Roman"/>
          <w:b/>
          <w:sz w:val="24"/>
        </w:rPr>
        <w:t>Rule 20A Credit Trading</w:t>
      </w:r>
    </w:p>
    <w:p w:rsidR="0027549B" w:rsidRPr="0027549B" w:rsidRDefault="0027549B" w:rsidP="0027549B">
      <w:pPr>
        <w:pStyle w:val="ListParagraph"/>
        <w:numPr>
          <w:ilvl w:val="1"/>
          <w:numId w:val="8"/>
        </w:numPr>
        <w:spacing w:after="0" w:line="360" w:lineRule="auto"/>
        <w:rPr>
          <w:rFonts w:ascii="Times New Roman" w:hAnsi="Times New Roman" w:cs="Times New Roman"/>
          <w:sz w:val="24"/>
        </w:rPr>
      </w:pPr>
      <w:r>
        <w:rPr>
          <w:rFonts w:ascii="Times New Roman" w:hAnsi="Times New Roman" w:cs="Times New Roman"/>
          <w:sz w:val="24"/>
        </w:rPr>
        <w:t>For e</w:t>
      </w:r>
      <w:r w:rsidRPr="0027549B">
        <w:rPr>
          <w:rFonts w:ascii="Times New Roman" w:hAnsi="Times New Roman" w:cs="Times New Roman"/>
          <w:sz w:val="24"/>
        </w:rPr>
        <w:t xml:space="preserve">very year </w:t>
      </w:r>
      <w:r>
        <w:rPr>
          <w:rFonts w:ascii="Times New Roman" w:hAnsi="Times New Roman" w:cs="Times New Roman"/>
          <w:sz w:val="24"/>
        </w:rPr>
        <w:t xml:space="preserve">since the inception of </w:t>
      </w:r>
      <w:r w:rsidRPr="0027549B">
        <w:rPr>
          <w:rFonts w:ascii="Times New Roman" w:hAnsi="Times New Roman" w:cs="Times New Roman"/>
          <w:sz w:val="24"/>
        </w:rPr>
        <w:t xml:space="preserve">the Rule 20A program, list every credit trade/purchase </w:t>
      </w:r>
      <w:r w:rsidR="00177F59">
        <w:rPr>
          <w:rFonts w:ascii="Times New Roman" w:hAnsi="Times New Roman" w:cs="Times New Roman"/>
          <w:sz w:val="24"/>
        </w:rPr>
        <w:t xml:space="preserve">that has occurred </w:t>
      </w:r>
      <w:r w:rsidRPr="0027549B">
        <w:rPr>
          <w:rFonts w:ascii="Times New Roman" w:hAnsi="Times New Roman" w:cs="Times New Roman"/>
          <w:sz w:val="24"/>
        </w:rPr>
        <w:t>between communities</w:t>
      </w:r>
      <w:r>
        <w:rPr>
          <w:rFonts w:ascii="Times New Roman" w:hAnsi="Times New Roman" w:cs="Times New Roman"/>
          <w:sz w:val="24"/>
        </w:rPr>
        <w:t>. Please refer to the sample table on the tab labelled Trading History.</w:t>
      </w:r>
    </w:p>
    <w:p w:rsidR="0027549B" w:rsidRDefault="0027549B" w:rsidP="0027549B">
      <w:pPr>
        <w:pStyle w:val="ListParagraph"/>
        <w:spacing w:after="0" w:line="360" w:lineRule="auto"/>
        <w:ind w:left="1440"/>
        <w:rPr>
          <w:rFonts w:ascii="Times New Roman" w:hAnsi="Times New Roman" w:cs="Times New Roman"/>
          <w:b/>
          <w:sz w:val="24"/>
        </w:rPr>
      </w:pPr>
    </w:p>
    <w:p w:rsidR="0027549B" w:rsidRDefault="0027549B" w:rsidP="0027549B">
      <w:pPr>
        <w:pStyle w:val="ListParagraph"/>
        <w:spacing w:after="0" w:line="360" w:lineRule="auto"/>
        <w:ind w:left="1440"/>
        <w:rPr>
          <w:rFonts w:ascii="Times New Roman" w:hAnsi="Times New Roman" w:cs="Times New Roman"/>
          <w:b/>
          <w:sz w:val="24"/>
        </w:rPr>
      </w:pPr>
    </w:p>
    <w:p w:rsidR="0027549B" w:rsidRDefault="0027549B" w:rsidP="0027549B">
      <w:pPr>
        <w:pStyle w:val="ListParagraph"/>
        <w:spacing w:after="0" w:line="360" w:lineRule="auto"/>
        <w:ind w:left="1440"/>
        <w:rPr>
          <w:rFonts w:ascii="Times New Roman" w:hAnsi="Times New Roman" w:cs="Times New Roman"/>
          <w:b/>
          <w:sz w:val="24"/>
        </w:rPr>
      </w:pPr>
    </w:p>
    <w:p w:rsidR="0027549B" w:rsidRDefault="0027549B" w:rsidP="0027549B">
      <w:pPr>
        <w:pStyle w:val="ListParagraph"/>
        <w:numPr>
          <w:ilvl w:val="0"/>
          <w:numId w:val="8"/>
        </w:numPr>
        <w:tabs>
          <w:tab w:val="left" w:pos="810"/>
        </w:tabs>
        <w:spacing w:after="0" w:line="360" w:lineRule="auto"/>
        <w:ind w:left="720"/>
        <w:rPr>
          <w:rFonts w:ascii="Times New Roman" w:hAnsi="Times New Roman" w:cs="Times New Roman"/>
          <w:b/>
          <w:sz w:val="24"/>
        </w:rPr>
      </w:pPr>
      <w:r>
        <w:rPr>
          <w:rFonts w:ascii="Times New Roman" w:hAnsi="Times New Roman" w:cs="Times New Roman"/>
          <w:b/>
          <w:sz w:val="24"/>
        </w:rPr>
        <w:lastRenderedPageBreak/>
        <w:t>Community Rule 20A Work Credits Redeemed</w:t>
      </w:r>
      <w:r w:rsidR="00155E4F">
        <w:rPr>
          <w:rFonts w:ascii="Times New Roman" w:hAnsi="Times New Roman" w:cs="Times New Roman"/>
          <w:b/>
          <w:sz w:val="24"/>
        </w:rPr>
        <w:t>, Overhead Line Miles Converted</w:t>
      </w:r>
    </w:p>
    <w:p w:rsidR="0027549B" w:rsidRDefault="0027549B" w:rsidP="0027549B">
      <w:pPr>
        <w:pStyle w:val="ListParagraph"/>
        <w:numPr>
          <w:ilvl w:val="1"/>
          <w:numId w:val="8"/>
        </w:numPr>
        <w:spacing w:after="0" w:line="360" w:lineRule="auto"/>
        <w:rPr>
          <w:rFonts w:ascii="Times New Roman" w:hAnsi="Times New Roman" w:cs="Times New Roman"/>
          <w:sz w:val="24"/>
        </w:rPr>
      </w:pPr>
      <w:r w:rsidRPr="0027549B">
        <w:rPr>
          <w:rFonts w:ascii="Times New Roman" w:hAnsi="Times New Roman" w:cs="Times New Roman"/>
          <w:sz w:val="24"/>
        </w:rPr>
        <w:t xml:space="preserve">List in </w:t>
      </w:r>
      <w:r>
        <w:rPr>
          <w:rFonts w:ascii="Times New Roman" w:hAnsi="Times New Roman" w:cs="Times New Roman"/>
          <w:sz w:val="24"/>
        </w:rPr>
        <w:t>the</w:t>
      </w:r>
      <w:r w:rsidRPr="0027549B">
        <w:rPr>
          <w:rFonts w:ascii="Times New Roman" w:hAnsi="Times New Roman" w:cs="Times New Roman"/>
          <w:sz w:val="24"/>
        </w:rPr>
        <w:t xml:space="preserve"> Communities that have redeemed Rule 20 A Credits</w:t>
      </w:r>
      <w:r>
        <w:rPr>
          <w:rFonts w:ascii="Times New Roman" w:hAnsi="Times New Roman" w:cs="Times New Roman"/>
          <w:sz w:val="24"/>
        </w:rPr>
        <w:t xml:space="preserve"> and rank them from highest to lowest (with 1 being the highest) based on the total number of work credits they have redeemed </w:t>
      </w:r>
      <w:r>
        <w:rPr>
          <w:rFonts w:ascii="Times New Roman" w:hAnsi="Times New Roman" w:cs="Times New Roman"/>
          <w:i/>
          <w:sz w:val="24"/>
        </w:rPr>
        <w:t>for all years you have records for combined</w:t>
      </w:r>
      <w:r>
        <w:rPr>
          <w:rFonts w:ascii="Times New Roman" w:hAnsi="Times New Roman" w:cs="Times New Roman"/>
          <w:sz w:val="24"/>
        </w:rPr>
        <w:t>.</w:t>
      </w:r>
      <w:r w:rsidRPr="0027549B">
        <w:rPr>
          <w:rFonts w:ascii="Times New Roman" w:hAnsi="Times New Roman" w:cs="Times New Roman"/>
          <w:sz w:val="24"/>
        </w:rPr>
        <w:t xml:space="preserve"> </w:t>
      </w:r>
      <w:r w:rsidR="00B027A4">
        <w:rPr>
          <w:rFonts w:ascii="Times New Roman" w:hAnsi="Times New Roman" w:cs="Times New Roman"/>
          <w:sz w:val="24"/>
        </w:rPr>
        <w:t xml:space="preserve">Also, please provide the total number of overhead line miles that have been converted for each community. </w:t>
      </w:r>
      <w:r>
        <w:rPr>
          <w:rFonts w:ascii="Times New Roman" w:hAnsi="Times New Roman" w:cs="Times New Roman"/>
          <w:sz w:val="24"/>
        </w:rPr>
        <w:t>Please refer to the sample table on the tab labelled Credits Redeemed.</w:t>
      </w:r>
    </w:p>
    <w:p w:rsidR="00B027A4" w:rsidRPr="0027549B" w:rsidRDefault="00B027A4" w:rsidP="0027549B">
      <w:pPr>
        <w:pStyle w:val="ListParagraph"/>
        <w:numPr>
          <w:ilvl w:val="1"/>
          <w:numId w:val="8"/>
        </w:numPr>
        <w:spacing w:after="0" w:line="360" w:lineRule="auto"/>
        <w:rPr>
          <w:rFonts w:ascii="Times New Roman" w:hAnsi="Times New Roman" w:cs="Times New Roman"/>
          <w:sz w:val="24"/>
        </w:rPr>
      </w:pPr>
      <w:r>
        <w:rPr>
          <w:rFonts w:ascii="Times New Roman" w:hAnsi="Times New Roman" w:cs="Times New Roman"/>
          <w:sz w:val="24"/>
        </w:rPr>
        <w:t xml:space="preserve">Additionally, please provide a link to an online-based GIS map which showing a heat map with a color gradient for the number of credits redeemed and have a separates layer for the miles of converted lines, and whether or not a community is considered to be a disadvantaged community. All layers should be able to be displayed at the same time without appearing too busy or incomprehensible. </w:t>
      </w:r>
    </w:p>
    <w:p w:rsidR="0027549B" w:rsidRDefault="0027549B" w:rsidP="0027549B">
      <w:pPr>
        <w:pStyle w:val="ListParagraph"/>
        <w:tabs>
          <w:tab w:val="left" w:pos="810"/>
        </w:tabs>
        <w:spacing w:after="0" w:line="360" w:lineRule="auto"/>
        <w:rPr>
          <w:rFonts w:ascii="Times New Roman" w:hAnsi="Times New Roman" w:cs="Times New Roman"/>
          <w:b/>
          <w:sz w:val="24"/>
        </w:rPr>
      </w:pPr>
    </w:p>
    <w:p w:rsidR="0027549B" w:rsidRDefault="00DB7ADF" w:rsidP="0027549B">
      <w:pPr>
        <w:pStyle w:val="ListParagraph"/>
        <w:numPr>
          <w:ilvl w:val="0"/>
          <w:numId w:val="8"/>
        </w:numPr>
        <w:tabs>
          <w:tab w:val="left" w:pos="810"/>
        </w:tabs>
        <w:spacing w:after="0" w:line="360" w:lineRule="auto"/>
        <w:ind w:left="720"/>
        <w:rPr>
          <w:rFonts w:ascii="Times New Roman" w:hAnsi="Times New Roman" w:cs="Times New Roman"/>
          <w:b/>
          <w:sz w:val="24"/>
        </w:rPr>
      </w:pPr>
      <w:r>
        <w:rPr>
          <w:rFonts w:ascii="Times New Roman" w:hAnsi="Times New Roman" w:cs="Times New Roman"/>
          <w:b/>
          <w:sz w:val="24"/>
        </w:rPr>
        <w:t>Cost of Rule 20</w:t>
      </w:r>
      <w:r w:rsidR="0027549B" w:rsidRPr="0027549B">
        <w:rPr>
          <w:rFonts w:ascii="Times New Roman" w:hAnsi="Times New Roman" w:cs="Times New Roman"/>
          <w:b/>
          <w:sz w:val="24"/>
        </w:rPr>
        <w:t>A Program for Residential Customers</w:t>
      </w:r>
    </w:p>
    <w:p w:rsidR="0027549B" w:rsidRPr="0027549B" w:rsidRDefault="00DB7ADF" w:rsidP="00DB7ADF">
      <w:pPr>
        <w:pStyle w:val="ListParagraph"/>
        <w:numPr>
          <w:ilvl w:val="1"/>
          <w:numId w:val="8"/>
        </w:numPr>
        <w:spacing w:after="0" w:line="360" w:lineRule="auto"/>
        <w:rPr>
          <w:rFonts w:ascii="Times New Roman" w:hAnsi="Times New Roman" w:cs="Times New Roman"/>
          <w:sz w:val="24"/>
        </w:rPr>
      </w:pPr>
      <w:r>
        <w:rPr>
          <w:rFonts w:ascii="Times New Roman" w:hAnsi="Times New Roman" w:cs="Times New Roman"/>
          <w:sz w:val="24"/>
        </w:rPr>
        <w:t>For every year of the Rule 20</w:t>
      </w:r>
      <w:r w:rsidRPr="00DB7ADF">
        <w:rPr>
          <w:rFonts w:ascii="Times New Roman" w:hAnsi="Times New Roman" w:cs="Times New Roman"/>
          <w:sz w:val="24"/>
        </w:rPr>
        <w:t xml:space="preserve">A Program, </w:t>
      </w:r>
      <w:r>
        <w:rPr>
          <w:rFonts w:ascii="Times New Roman" w:hAnsi="Times New Roman" w:cs="Times New Roman"/>
          <w:sz w:val="24"/>
        </w:rPr>
        <w:t xml:space="preserve">please provide </w:t>
      </w:r>
      <w:r w:rsidRPr="00DB7ADF">
        <w:rPr>
          <w:rFonts w:ascii="Times New Roman" w:hAnsi="Times New Roman" w:cs="Times New Roman"/>
          <w:sz w:val="24"/>
        </w:rPr>
        <w:t xml:space="preserve">the estimated annual cost to </w:t>
      </w:r>
      <w:r>
        <w:rPr>
          <w:rFonts w:ascii="Times New Roman" w:hAnsi="Times New Roman" w:cs="Times New Roman"/>
          <w:sz w:val="24"/>
        </w:rPr>
        <w:t xml:space="preserve">the </w:t>
      </w:r>
      <w:r w:rsidRPr="00DB7ADF">
        <w:rPr>
          <w:rFonts w:ascii="Times New Roman" w:hAnsi="Times New Roman" w:cs="Times New Roman"/>
          <w:sz w:val="24"/>
        </w:rPr>
        <w:t>average residential customer</w:t>
      </w:r>
      <w:r>
        <w:rPr>
          <w:rFonts w:ascii="Times New Roman" w:hAnsi="Times New Roman" w:cs="Times New Roman"/>
          <w:sz w:val="24"/>
        </w:rPr>
        <w:t xml:space="preserve"> and total gross annual costs for residential customers. </w:t>
      </w:r>
      <w:r w:rsidR="0027549B">
        <w:rPr>
          <w:rFonts w:ascii="Times New Roman" w:hAnsi="Times New Roman" w:cs="Times New Roman"/>
          <w:sz w:val="24"/>
        </w:rPr>
        <w:t>Please refer to the sample table on the tab labelled Cost to Residential Customers.</w:t>
      </w:r>
    </w:p>
    <w:p w:rsidR="00FA1177" w:rsidRDefault="00FA1177" w:rsidP="00FA1177">
      <w:pPr>
        <w:spacing w:line="360" w:lineRule="auto"/>
        <w:ind w:left="1440"/>
        <w:rPr>
          <w:rFonts w:ascii="Times New Roman" w:eastAsia="Times New Roman" w:hAnsi="Times New Roman" w:cs="Times New Roman"/>
          <w:color w:val="232323"/>
          <w:sz w:val="24"/>
        </w:rPr>
      </w:pPr>
    </w:p>
    <w:p w:rsidR="0057342E" w:rsidRDefault="0057342E" w:rsidP="00B25B5A">
      <w:pPr>
        <w:spacing w:after="0" w:line="360" w:lineRule="auto"/>
        <w:rPr>
          <w:rFonts w:ascii="Times New Roman" w:eastAsia="Times New Roman" w:hAnsi="Times New Roman" w:cs="Times New Roman"/>
          <w:color w:val="232323"/>
          <w:sz w:val="24"/>
        </w:rPr>
      </w:pPr>
    </w:p>
    <w:p w:rsidR="00143767" w:rsidRDefault="00143767" w:rsidP="00B25B5A">
      <w:pPr>
        <w:spacing w:after="0" w:line="360" w:lineRule="auto"/>
        <w:rPr>
          <w:rFonts w:ascii="Times New Roman" w:eastAsia="Times New Roman" w:hAnsi="Times New Roman" w:cs="Times New Roman"/>
          <w:color w:val="232323"/>
          <w:sz w:val="24"/>
        </w:rPr>
      </w:pPr>
    </w:p>
    <w:p w:rsidR="00143767" w:rsidRDefault="00143767" w:rsidP="00B25B5A">
      <w:pPr>
        <w:spacing w:after="0" w:line="360" w:lineRule="auto"/>
        <w:rPr>
          <w:rFonts w:ascii="Times New Roman" w:eastAsia="Times New Roman" w:hAnsi="Times New Roman" w:cs="Times New Roman"/>
          <w:color w:val="232323"/>
          <w:sz w:val="24"/>
        </w:rPr>
      </w:pPr>
    </w:p>
    <w:p w:rsidR="00143767" w:rsidRDefault="00143767" w:rsidP="00B25B5A">
      <w:pPr>
        <w:spacing w:after="0" w:line="360" w:lineRule="auto"/>
        <w:rPr>
          <w:rFonts w:ascii="Times New Roman" w:eastAsia="Times New Roman" w:hAnsi="Times New Roman" w:cs="Times New Roman"/>
          <w:color w:val="232323"/>
          <w:sz w:val="24"/>
        </w:rPr>
      </w:pPr>
    </w:p>
    <w:p w:rsidR="00143767" w:rsidRDefault="00143767" w:rsidP="00B25B5A">
      <w:pPr>
        <w:spacing w:after="0" w:line="360" w:lineRule="auto"/>
        <w:rPr>
          <w:rFonts w:ascii="Times New Roman" w:eastAsia="Times New Roman" w:hAnsi="Times New Roman" w:cs="Times New Roman"/>
          <w:color w:val="232323"/>
          <w:sz w:val="24"/>
        </w:rPr>
      </w:pPr>
    </w:p>
    <w:p w:rsidR="00143767" w:rsidRDefault="00143767" w:rsidP="00B25B5A">
      <w:pPr>
        <w:spacing w:after="0" w:line="360" w:lineRule="auto"/>
        <w:rPr>
          <w:rFonts w:ascii="Times New Roman" w:eastAsia="Times New Roman" w:hAnsi="Times New Roman" w:cs="Times New Roman"/>
          <w:color w:val="232323"/>
          <w:sz w:val="24"/>
        </w:rPr>
      </w:pPr>
    </w:p>
    <w:p w:rsidR="00143767" w:rsidRDefault="00143767" w:rsidP="00B25B5A">
      <w:pPr>
        <w:spacing w:after="0" w:line="360" w:lineRule="auto"/>
        <w:rPr>
          <w:rFonts w:ascii="Times New Roman" w:eastAsia="Times New Roman" w:hAnsi="Times New Roman" w:cs="Times New Roman"/>
          <w:color w:val="232323"/>
          <w:sz w:val="24"/>
        </w:rPr>
      </w:pPr>
    </w:p>
    <w:p w:rsidR="00143767" w:rsidRDefault="00143767" w:rsidP="00B25B5A">
      <w:pPr>
        <w:spacing w:after="0" w:line="360" w:lineRule="auto"/>
        <w:rPr>
          <w:rFonts w:ascii="Times New Roman" w:eastAsia="Times New Roman" w:hAnsi="Times New Roman" w:cs="Times New Roman"/>
          <w:color w:val="232323"/>
          <w:sz w:val="24"/>
        </w:rPr>
      </w:pPr>
    </w:p>
    <w:p w:rsidR="00143767" w:rsidRDefault="00143767" w:rsidP="00B25B5A">
      <w:pPr>
        <w:spacing w:after="0" w:line="360" w:lineRule="auto"/>
        <w:rPr>
          <w:rFonts w:ascii="Times New Roman" w:eastAsia="Times New Roman" w:hAnsi="Times New Roman" w:cs="Times New Roman"/>
          <w:color w:val="232323"/>
          <w:sz w:val="24"/>
        </w:rPr>
      </w:pPr>
    </w:p>
    <w:p w:rsidR="00C25E13" w:rsidRDefault="00C25E13" w:rsidP="00B25B5A">
      <w:pPr>
        <w:spacing w:after="0" w:line="360" w:lineRule="auto"/>
        <w:rPr>
          <w:rFonts w:ascii="Times New Roman" w:eastAsia="Times New Roman" w:hAnsi="Times New Roman" w:cs="Times New Roman"/>
          <w:color w:val="232323"/>
          <w:sz w:val="24"/>
        </w:rPr>
      </w:pPr>
    </w:p>
    <w:p w:rsidR="005C2410" w:rsidRDefault="005C2410" w:rsidP="00BB0893">
      <w:pPr>
        <w:spacing w:after="0" w:line="360" w:lineRule="auto"/>
        <w:jc w:val="center"/>
        <w:rPr>
          <w:rFonts w:ascii="Times New Roman" w:eastAsia="Times New Roman" w:hAnsi="Times New Roman" w:cs="Times New Roman"/>
          <w:b/>
          <w:color w:val="232323"/>
          <w:sz w:val="24"/>
        </w:rPr>
      </w:pPr>
      <w:r>
        <w:rPr>
          <w:rFonts w:ascii="Times New Roman" w:eastAsia="Times New Roman" w:hAnsi="Times New Roman" w:cs="Times New Roman"/>
          <w:b/>
          <w:color w:val="232323"/>
          <w:sz w:val="24"/>
        </w:rPr>
        <w:lastRenderedPageBreak/>
        <w:t xml:space="preserve">Appendix A </w:t>
      </w:r>
    </w:p>
    <w:p w:rsidR="005C2410" w:rsidRPr="00925E8C" w:rsidRDefault="005C2410" w:rsidP="005C2410">
      <w:pPr>
        <w:autoSpaceDE w:val="0"/>
        <w:autoSpaceDN w:val="0"/>
        <w:adjustRightInd w:val="0"/>
        <w:spacing w:after="0" w:line="240" w:lineRule="auto"/>
        <w:rPr>
          <w:rFonts w:ascii="Times New Roman" w:hAnsi="Times New Roman" w:cs="Times New Roman"/>
          <w:color w:val="000000"/>
          <w:sz w:val="24"/>
          <w:szCs w:val="26"/>
        </w:rPr>
      </w:pPr>
      <w:r w:rsidRPr="00925E8C">
        <w:rPr>
          <w:rFonts w:ascii="Times New Roman" w:hAnsi="Times New Roman" w:cs="Times New Roman"/>
          <w:b/>
          <w:bCs/>
          <w:color w:val="000000"/>
          <w:sz w:val="24"/>
          <w:szCs w:val="26"/>
          <w:u w:val="single"/>
        </w:rPr>
        <w:t>DEFINITIONS</w:t>
      </w:r>
      <w:r>
        <w:rPr>
          <w:rFonts w:ascii="Times New Roman" w:hAnsi="Times New Roman" w:cs="Times New Roman"/>
          <w:b/>
          <w:bCs/>
          <w:color w:val="000000"/>
          <w:sz w:val="24"/>
          <w:szCs w:val="26"/>
        </w:rPr>
        <w:t>:</w:t>
      </w:r>
      <w:r w:rsidRPr="00925E8C">
        <w:rPr>
          <w:rFonts w:ascii="Times New Roman" w:hAnsi="Times New Roman" w:cs="Times New Roman"/>
          <w:b/>
          <w:bCs/>
          <w:color w:val="000000"/>
          <w:sz w:val="24"/>
          <w:szCs w:val="26"/>
        </w:rPr>
        <w:t xml:space="preserve"> </w:t>
      </w:r>
    </w:p>
    <w:p w:rsidR="005C2410" w:rsidRDefault="005C2410" w:rsidP="005C2410">
      <w:pPr>
        <w:autoSpaceDE w:val="0"/>
        <w:autoSpaceDN w:val="0"/>
        <w:adjustRightInd w:val="0"/>
        <w:spacing w:after="0" w:line="240" w:lineRule="auto"/>
        <w:rPr>
          <w:rFonts w:ascii="Times New Roman" w:hAnsi="Times New Roman" w:cs="Times New Roman"/>
          <w:color w:val="000000"/>
          <w:sz w:val="24"/>
          <w:szCs w:val="26"/>
        </w:rPr>
      </w:pPr>
    </w:p>
    <w:p w:rsidR="005C2410" w:rsidRPr="00925E8C" w:rsidRDefault="005C2410" w:rsidP="005C2410">
      <w:pPr>
        <w:autoSpaceDE w:val="0"/>
        <w:autoSpaceDN w:val="0"/>
        <w:adjustRightInd w:val="0"/>
        <w:spacing w:after="0" w:line="240" w:lineRule="auto"/>
        <w:rPr>
          <w:rFonts w:ascii="Times New Roman" w:hAnsi="Times New Roman" w:cs="Times New Roman"/>
          <w:color w:val="000000"/>
          <w:sz w:val="24"/>
          <w:szCs w:val="26"/>
        </w:rPr>
      </w:pPr>
      <w:r w:rsidRPr="00925E8C">
        <w:rPr>
          <w:rFonts w:ascii="Times New Roman" w:hAnsi="Times New Roman" w:cs="Times New Roman"/>
          <w:color w:val="000000"/>
          <w:sz w:val="24"/>
          <w:szCs w:val="26"/>
        </w:rPr>
        <w:t xml:space="preserve">As used herein: </w:t>
      </w:r>
    </w:p>
    <w:p w:rsidR="005C2410" w:rsidRDefault="005C2410" w:rsidP="005C2410">
      <w:pPr>
        <w:autoSpaceDE w:val="0"/>
        <w:autoSpaceDN w:val="0"/>
        <w:adjustRightInd w:val="0"/>
        <w:spacing w:after="0" w:line="240" w:lineRule="auto"/>
        <w:rPr>
          <w:rFonts w:ascii="Times New Roman" w:hAnsi="Times New Roman" w:cs="Times New Roman"/>
          <w:color w:val="000000"/>
          <w:sz w:val="24"/>
          <w:szCs w:val="26"/>
        </w:rPr>
      </w:pPr>
    </w:p>
    <w:p w:rsidR="005C2410" w:rsidRPr="00925E8C" w:rsidRDefault="005C2410" w:rsidP="005C2410">
      <w:pPr>
        <w:autoSpaceDE w:val="0"/>
        <w:autoSpaceDN w:val="0"/>
        <w:adjustRightInd w:val="0"/>
        <w:spacing w:after="0" w:line="240" w:lineRule="auto"/>
        <w:rPr>
          <w:rFonts w:ascii="Times New Roman" w:hAnsi="Times New Roman" w:cs="Times New Roman"/>
          <w:color w:val="000000"/>
          <w:sz w:val="24"/>
          <w:szCs w:val="26"/>
        </w:rPr>
      </w:pPr>
      <w:r w:rsidRPr="00925E8C">
        <w:rPr>
          <w:rFonts w:ascii="Times New Roman" w:hAnsi="Times New Roman" w:cs="Times New Roman"/>
          <w:color w:val="000000"/>
          <w:sz w:val="24"/>
          <w:szCs w:val="26"/>
        </w:rPr>
        <w:t>“</w:t>
      </w:r>
      <w:r w:rsidRPr="00925E8C">
        <w:rPr>
          <w:rFonts w:ascii="Times New Roman" w:hAnsi="Times New Roman" w:cs="Times New Roman"/>
          <w:b/>
          <w:bCs/>
          <w:color w:val="000000"/>
          <w:sz w:val="24"/>
          <w:szCs w:val="26"/>
        </w:rPr>
        <w:t>Poles</w:t>
      </w:r>
      <w:r w:rsidRPr="00925E8C">
        <w:rPr>
          <w:rFonts w:ascii="Times New Roman" w:hAnsi="Times New Roman" w:cs="Times New Roman"/>
          <w:color w:val="000000"/>
          <w:sz w:val="24"/>
          <w:szCs w:val="26"/>
        </w:rPr>
        <w:t>” or “</w:t>
      </w:r>
      <w:r w:rsidRPr="00925E8C">
        <w:rPr>
          <w:rFonts w:ascii="Times New Roman" w:hAnsi="Times New Roman" w:cs="Times New Roman"/>
          <w:b/>
          <w:bCs/>
          <w:color w:val="000000"/>
          <w:sz w:val="24"/>
          <w:szCs w:val="26"/>
        </w:rPr>
        <w:t>Utility Poles</w:t>
      </w:r>
      <w:r w:rsidRPr="00925E8C">
        <w:rPr>
          <w:rFonts w:ascii="Times New Roman" w:hAnsi="Times New Roman" w:cs="Times New Roman"/>
          <w:color w:val="000000"/>
          <w:sz w:val="24"/>
          <w:szCs w:val="26"/>
        </w:rPr>
        <w:t xml:space="preserve">” means any wood, steel, concrete or other structure to which overhead electric or communications facilities are attached, including without limitation poles, towers, trees, buildings, and the like, but excluding customer premises that have service drops attached but are not used for further conveyance. </w:t>
      </w:r>
    </w:p>
    <w:p w:rsidR="005C2410" w:rsidRDefault="005C2410" w:rsidP="005C2410">
      <w:pPr>
        <w:autoSpaceDE w:val="0"/>
        <w:autoSpaceDN w:val="0"/>
        <w:adjustRightInd w:val="0"/>
        <w:spacing w:after="0" w:line="240" w:lineRule="auto"/>
        <w:rPr>
          <w:rFonts w:ascii="Times New Roman" w:hAnsi="Times New Roman" w:cs="Times New Roman"/>
          <w:color w:val="000000"/>
          <w:sz w:val="24"/>
          <w:szCs w:val="26"/>
        </w:rPr>
      </w:pPr>
    </w:p>
    <w:p w:rsidR="005C2410" w:rsidRPr="00925E8C" w:rsidRDefault="005C2410" w:rsidP="005C2410">
      <w:pPr>
        <w:autoSpaceDE w:val="0"/>
        <w:autoSpaceDN w:val="0"/>
        <w:adjustRightInd w:val="0"/>
        <w:spacing w:after="0" w:line="240" w:lineRule="auto"/>
        <w:rPr>
          <w:rFonts w:ascii="Times New Roman" w:hAnsi="Times New Roman" w:cs="Times New Roman"/>
          <w:color w:val="000000"/>
          <w:sz w:val="24"/>
          <w:szCs w:val="26"/>
        </w:rPr>
      </w:pPr>
      <w:r w:rsidRPr="00925E8C">
        <w:rPr>
          <w:rFonts w:ascii="Times New Roman" w:hAnsi="Times New Roman" w:cs="Times New Roman"/>
          <w:color w:val="000000"/>
          <w:sz w:val="24"/>
          <w:szCs w:val="26"/>
        </w:rPr>
        <w:t>“</w:t>
      </w:r>
      <w:r w:rsidRPr="00925E8C">
        <w:rPr>
          <w:rFonts w:ascii="Times New Roman" w:hAnsi="Times New Roman" w:cs="Times New Roman"/>
          <w:b/>
          <w:bCs/>
          <w:color w:val="000000"/>
          <w:sz w:val="24"/>
          <w:szCs w:val="26"/>
        </w:rPr>
        <w:t>You</w:t>
      </w:r>
      <w:r w:rsidRPr="00925E8C">
        <w:rPr>
          <w:rFonts w:ascii="Times New Roman" w:hAnsi="Times New Roman" w:cs="Times New Roman"/>
          <w:color w:val="000000"/>
          <w:sz w:val="24"/>
          <w:szCs w:val="26"/>
        </w:rPr>
        <w:t>” “</w:t>
      </w:r>
      <w:r w:rsidRPr="00925E8C">
        <w:rPr>
          <w:rFonts w:ascii="Times New Roman" w:hAnsi="Times New Roman" w:cs="Times New Roman"/>
          <w:b/>
          <w:bCs/>
          <w:color w:val="000000"/>
          <w:sz w:val="24"/>
          <w:szCs w:val="26"/>
        </w:rPr>
        <w:t>your</w:t>
      </w:r>
      <w:r w:rsidRPr="00925E8C">
        <w:rPr>
          <w:rFonts w:ascii="Times New Roman" w:hAnsi="Times New Roman" w:cs="Times New Roman"/>
          <w:color w:val="000000"/>
          <w:sz w:val="24"/>
          <w:szCs w:val="26"/>
        </w:rPr>
        <w:t>” and/or “</w:t>
      </w:r>
      <w:r w:rsidRPr="00925E8C">
        <w:rPr>
          <w:rFonts w:ascii="Times New Roman" w:hAnsi="Times New Roman" w:cs="Times New Roman"/>
          <w:b/>
          <w:bCs/>
          <w:color w:val="000000"/>
          <w:sz w:val="24"/>
          <w:szCs w:val="26"/>
        </w:rPr>
        <w:t>responding utility</w:t>
      </w:r>
      <w:r w:rsidRPr="00925E8C">
        <w:rPr>
          <w:rFonts w:ascii="Times New Roman" w:hAnsi="Times New Roman" w:cs="Times New Roman"/>
          <w:color w:val="000000"/>
          <w:sz w:val="24"/>
          <w:szCs w:val="26"/>
        </w:rPr>
        <w:t xml:space="preserve">” means or refers to the above utility addressees responding to these requests, and all affiliates, agents, and/or employees of the utility addressee, as well as any entity acting on behalf of the utility addressees, or any of them. </w:t>
      </w:r>
    </w:p>
    <w:p w:rsidR="005C2410" w:rsidRDefault="005C2410" w:rsidP="005C2410">
      <w:pPr>
        <w:autoSpaceDE w:val="0"/>
        <w:autoSpaceDN w:val="0"/>
        <w:adjustRightInd w:val="0"/>
        <w:spacing w:after="0" w:line="240" w:lineRule="auto"/>
        <w:rPr>
          <w:rFonts w:ascii="Times New Roman" w:hAnsi="Times New Roman" w:cs="Times New Roman"/>
          <w:color w:val="000000"/>
          <w:sz w:val="24"/>
          <w:szCs w:val="26"/>
        </w:rPr>
      </w:pPr>
    </w:p>
    <w:p w:rsidR="005C2410" w:rsidRDefault="005C2410" w:rsidP="005C2410">
      <w:pPr>
        <w:spacing w:after="0" w:line="240" w:lineRule="auto"/>
        <w:rPr>
          <w:rFonts w:ascii="Times New Roman" w:hAnsi="Times New Roman" w:cs="Times New Roman"/>
          <w:color w:val="000000"/>
          <w:sz w:val="24"/>
          <w:szCs w:val="26"/>
        </w:rPr>
      </w:pPr>
      <w:r w:rsidRPr="00925E8C">
        <w:rPr>
          <w:rFonts w:ascii="Times New Roman" w:hAnsi="Times New Roman" w:cs="Times New Roman"/>
          <w:color w:val="000000"/>
          <w:sz w:val="24"/>
          <w:szCs w:val="26"/>
        </w:rPr>
        <w:t>“</w:t>
      </w:r>
      <w:r w:rsidRPr="00925E8C">
        <w:rPr>
          <w:rFonts w:ascii="Times New Roman" w:hAnsi="Times New Roman" w:cs="Times New Roman"/>
          <w:b/>
          <w:bCs/>
          <w:color w:val="000000"/>
          <w:sz w:val="24"/>
          <w:szCs w:val="26"/>
        </w:rPr>
        <w:t>Facilitie</w:t>
      </w:r>
      <w:r w:rsidRPr="00925E8C">
        <w:rPr>
          <w:rFonts w:ascii="Times New Roman" w:hAnsi="Times New Roman" w:cs="Times New Roman"/>
          <w:color w:val="000000"/>
          <w:sz w:val="24"/>
          <w:szCs w:val="26"/>
        </w:rPr>
        <w:t>s” means or refers to, without limitation, wires, conductors, antennas, guy wires, cables, and/or any other equipment used to facilitate the transmission of communications or energy.</w:t>
      </w:r>
    </w:p>
    <w:p w:rsidR="005C2410" w:rsidRDefault="005C2410" w:rsidP="005C2410">
      <w:pPr>
        <w:spacing w:after="0" w:line="240" w:lineRule="auto"/>
        <w:rPr>
          <w:rFonts w:ascii="Times New Roman" w:hAnsi="Times New Roman" w:cs="Times New Roman"/>
          <w:b/>
          <w:bCs/>
          <w:u w:val="single"/>
        </w:rPr>
      </w:pPr>
    </w:p>
    <w:p w:rsidR="005C2410" w:rsidRPr="00986A6E" w:rsidRDefault="005C2410" w:rsidP="005C2410">
      <w:pPr>
        <w:spacing w:after="0" w:line="240" w:lineRule="auto"/>
        <w:rPr>
          <w:rFonts w:ascii="Times New Roman" w:hAnsi="Times New Roman" w:cs="Times New Roman"/>
          <w:bCs/>
          <w:sz w:val="24"/>
          <w:szCs w:val="24"/>
        </w:rPr>
      </w:pPr>
      <w:r w:rsidRPr="00986A6E">
        <w:rPr>
          <w:rFonts w:ascii="Times New Roman" w:hAnsi="Times New Roman" w:cs="Times New Roman"/>
          <w:bCs/>
          <w:sz w:val="24"/>
          <w:szCs w:val="24"/>
        </w:rPr>
        <w:t>“</w:t>
      </w:r>
      <w:r w:rsidRPr="00986A6E">
        <w:rPr>
          <w:rFonts w:ascii="Times New Roman" w:hAnsi="Times New Roman" w:cs="Times New Roman"/>
          <w:b/>
          <w:bCs/>
          <w:sz w:val="24"/>
          <w:szCs w:val="24"/>
        </w:rPr>
        <w:t>Disadvantaged Communities</w:t>
      </w:r>
      <w:r w:rsidRPr="00986A6E">
        <w:rPr>
          <w:rFonts w:ascii="Times New Roman" w:hAnsi="Times New Roman" w:cs="Times New Roman"/>
          <w:bCs/>
          <w:sz w:val="24"/>
          <w:szCs w:val="24"/>
        </w:rPr>
        <w:t>”</w:t>
      </w:r>
      <w:r w:rsidRPr="00986A6E">
        <w:rPr>
          <w:rFonts w:ascii="Times New Roman" w:hAnsi="Times New Roman" w:cs="Times New Roman"/>
          <w:b/>
          <w:bCs/>
          <w:sz w:val="24"/>
          <w:szCs w:val="24"/>
        </w:rPr>
        <w:t xml:space="preserve"> </w:t>
      </w:r>
      <w:r w:rsidRPr="00986A6E">
        <w:rPr>
          <w:rFonts w:ascii="Times New Roman" w:hAnsi="Times New Roman" w:cs="Times New Roman"/>
          <w:bCs/>
          <w:sz w:val="24"/>
          <w:szCs w:val="24"/>
        </w:rPr>
        <w:t>refers to communities identified based on geographic, socioeconomic, public health, and environmental hazard criteria established in CalEnviroScreen 3.0.</w:t>
      </w:r>
    </w:p>
    <w:p w:rsidR="005C2410" w:rsidRPr="00986A6E" w:rsidRDefault="005C2410" w:rsidP="005C2410">
      <w:pPr>
        <w:spacing w:after="0" w:line="240" w:lineRule="auto"/>
        <w:rPr>
          <w:rFonts w:ascii="Times New Roman" w:hAnsi="Times New Roman" w:cs="Times New Roman"/>
          <w:b/>
          <w:bCs/>
          <w:sz w:val="24"/>
          <w:szCs w:val="24"/>
        </w:rPr>
      </w:pPr>
    </w:p>
    <w:p w:rsidR="00C56282" w:rsidRPr="007A396E" w:rsidRDefault="005C2410" w:rsidP="005C2410">
      <w:pPr>
        <w:spacing w:line="240" w:lineRule="auto"/>
        <w:rPr>
          <w:rFonts w:ascii="Times New Roman" w:hAnsi="Times New Roman" w:cs="Times New Roman"/>
          <w:bCs/>
          <w:sz w:val="24"/>
          <w:szCs w:val="24"/>
        </w:rPr>
      </w:pPr>
      <w:r w:rsidRPr="007A396E">
        <w:rPr>
          <w:rFonts w:ascii="Times New Roman" w:hAnsi="Times New Roman" w:cs="Times New Roman"/>
          <w:bCs/>
          <w:sz w:val="24"/>
          <w:szCs w:val="24"/>
        </w:rPr>
        <w:t>“</w:t>
      </w:r>
      <w:r w:rsidRPr="007A396E">
        <w:rPr>
          <w:rFonts w:ascii="Times New Roman" w:hAnsi="Times New Roman" w:cs="Times New Roman"/>
          <w:b/>
          <w:bCs/>
          <w:sz w:val="24"/>
          <w:szCs w:val="24"/>
        </w:rPr>
        <w:t>Urban</w:t>
      </w:r>
      <w:r w:rsidRPr="007A396E">
        <w:rPr>
          <w:rFonts w:ascii="Times New Roman" w:hAnsi="Times New Roman" w:cs="Times New Roman"/>
          <w:bCs/>
          <w:sz w:val="24"/>
          <w:szCs w:val="24"/>
        </w:rPr>
        <w:t>”</w:t>
      </w:r>
      <w:r w:rsidRPr="007A396E">
        <w:rPr>
          <w:rFonts w:ascii="Times New Roman" w:hAnsi="Times New Roman" w:cs="Times New Roman"/>
          <w:b/>
          <w:bCs/>
          <w:sz w:val="24"/>
          <w:szCs w:val="24"/>
        </w:rPr>
        <w:t xml:space="preserve"> </w:t>
      </w:r>
      <w:r w:rsidR="00C56282" w:rsidRPr="007A396E">
        <w:rPr>
          <w:rFonts w:ascii="Times New Roman" w:hAnsi="Times New Roman" w:cs="Times New Roman"/>
          <w:bCs/>
          <w:sz w:val="24"/>
          <w:szCs w:val="24"/>
        </w:rPr>
        <w:t>refers</w:t>
      </w:r>
      <w:r w:rsidR="00C56282" w:rsidRPr="007A396E">
        <w:rPr>
          <w:rFonts w:ascii="Times New Roman" w:hAnsi="Times New Roman" w:cs="Times New Roman"/>
          <w:b/>
          <w:bCs/>
          <w:sz w:val="24"/>
          <w:szCs w:val="24"/>
        </w:rPr>
        <w:t xml:space="preserve"> </w:t>
      </w:r>
      <w:r w:rsidR="00C56282" w:rsidRPr="007A396E">
        <w:rPr>
          <w:rFonts w:ascii="Times New Roman" w:hAnsi="Times New Roman" w:cs="Times New Roman"/>
          <w:bCs/>
          <w:sz w:val="24"/>
          <w:szCs w:val="24"/>
        </w:rPr>
        <w:t xml:space="preserve">to </w:t>
      </w:r>
      <w:r w:rsidR="00612787" w:rsidRPr="007A396E">
        <w:rPr>
          <w:rFonts w:ascii="Times New Roman" w:hAnsi="Times New Roman" w:cs="Times New Roman"/>
          <w:bCs/>
          <w:sz w:val="24"/>
          <w:szCs w:val="24"/>
        </w:rPr>
        <w:t xml:space="preserve">densely </w:t>
      </w:r>
      <w:r w:rsidRPr="007A396E">
        <w:rPr>
          <w:rFonts w:ascii="Times New Roman" w:hAnsi="Times New Roman" w:cs="Times New Roman"/>
          <w:bCs/>
          <w:sz w:val="24"/>
          <w:szCs w:val="24"/>
        </w:rPr>
        <w:t>settled</w:t>
      </w:r>
      <w:r w:rsidR="00C56282" w:rsidRPr="007A396E">
        <w:rPr>
          <w:rFonts w:ascii="Times New Roman" w:hAnsi="Times New Roman" w:cs="Times New Roman"/>
          <w:bCs/>
          <w:sz w:val="24"/>
          <w:szCs w:val="24"/>
        </w:rPr>
        <w:t xml:space="preserve"> areas that have at least 50,000 people.</w:t>
      </w:r>
    </w:p>
    <w:p w:rsidR="005C2410" w:rsidRPr="007A396E" w:rsidRDefault="00C56282" w:rsidP="005C2410">
      <w:pPr>
        <w:spacing w:line="240" w:lineRule="auto"/>
        <w:rPr>
          <w:rFonts w:ascii="Times New Roman" w:hAnsi="Times New Roman" w:cs="Times New Roman"/>
          <w:bCs/>
          <w:sz w:val="24"/>
          <w:szCs w:val="24"/>
        </w:rPr>
      </w:pPr>
      <w:r w:rsidRPr="007A396E">
        <w:rPr>
          <w:rFonts w:ascii="Times New Roman" w:hAnsi="Times New Roman" w:cs="Times New Roman"/>
          <w:bCs/>
          <w:sz w:val="24"/>
          <w:szCs w:val="24"/>
        </w:rPr>
        <w:t>“</w:t>
      </w:r>
      <w:r w:rsidRPr="007A396E">
        <w:rPr>
          <w:rFonts w:ascii="Times New Roman" w:hAnsi="Times New Roman" w:cs="Times New Roman"/>
          <w:b/>
          <w:bCs/>
          <w:sz w:val="24"/>
          <w:szCs w:val="24"/>
        </w:rPr>
        <w:t>Suburban</w:t>
      </w:r>
      <w:r w:rsidRPr="007A396E">
        <w:rPr>
          <w:rFonts w:ascii="Times New Roman" w:hAnsi="Times New Roman" w:cs="Times New Roman"/>
          <w:bCs/>
          <w:sz w:val="24"/>
          <w:szCs w:val="24"/>
        </w:rPr>
        <w:t>”</w:t>
      </w:r>
      <w:r w:rsidR="005C2410" w:rsidRPr="007A396E">
        <w:rPr>
          <w:rFonts w:ascii="Times New Roman" w:hAnsi="Times New Roman" w:cs="Times New Roman"/>
          <w:bCs/>
          <w:sz w:val="24"/>
          <w:szCs w:val="24"/>
        </w:rPr>
        <w:t xml:space="preserve"> </w:t>
      </w:r>
      <w:r w:rsidRPr="007A396E">
        <w:rPr>
          <w:rFonts w:ascii="Times New Roman" w:hAnsi="Times New Roman" w:cs="Times New Roman"/>
          <w:bCs/>
          <w:sz w:val="24"/>
          <w:szCs w:val="24"/>
        </w:rPr>
        <w:t xml:space="preserve">refers to areas that </w:t>
      </w:r>
      <w:r w:rsidR="007A396E" w:rsidRPr="007A396E">
        <w:rPr>
          <w:rFonts w:ascii="Times New Roman" w:hAnsi="Times New Roman" w:cs="Times New Roman"/>
          <w:bCs/>
          <w:sz w:val="24"/>
          <w:szCs w:val="24"/>
        </w:rPr>
        <w:t>have between 2,500 and 50,000 people.</w:t>
      </w:r>
    </w:p>
    <w:p w:rsidR="00C56282" w:rsidRPr="007A396E" w:rsidRDefault="005C2410" w:rsidP="005C2410">
      <w:pPr>
        <w:spacing w:line="240" w:lineRule="auto"/>
        <w:rPr>
          <w:rFonts w:ascii="Times New Roman" w:hAnsi="Times New Roman" w:cs="Times New Roman"/>
          <w:bCs/>
          <w:sz w:val="24"/>
          <w:szCs w:val="24"/>
        </w:rPr>
      </w:pPr>
      <w:r w:rsidRPr="007A396E">
        <w:rPr>
          <w:rFonts w:ascii="Times New Roman" w:hAnsi="Times New Roman" w:cs="Times New Roman"/>
          <w:bCs/>
          <w:sz w:val="24"/>
          <w:szCs w:val="24"/>
        </w:rPr>
        <w:t>“</w:t>
      </w:r>
      <w:r w:rsidRPr="007A396E">
        <w:rPr>
          <w:rFonts w:ascii="Times New Roman" w:hAnsi="Times New Roman" w:cs="Times New Roman"/>
          <w:b/>
          <w:bCs/>
          <w:sz w:val="24"/>
          <w:szCs w:val="24"/>
        </w:rPr>
        <w:t>Rural</w:t>
      </w:r>
      <w:r w:rsidRPr="007A396E">
        <w:rPr>
          <w:rFonts w:ascii="Times New Roman" w:hAnsi="Times New Roman" w:cs="Times New Roman"/>
          <w:bCs/>
          <w:sz w:val="24"/>
          <w:szCs w:val="24"/>
        </w:rPr>
        <w:t>”</w:t>
      </w:r>
      <w:r w:rsidRPr="007A396E">
        <w:rPr>
          <w:rFonts w:ascii="Times New Roman" w:hAnsi="Times New Roman" w:cs="Times New Roman"/>
          <w:b/>
          <w:bCs/>
          <w:sz w:val="24"/>
          <w:szCs w:val="24"/>
        </w:rPr>
        <w:t xml:space="preserve"> </w:t>
      </w:r>
      <w:r w:rsidR="007A396E">
        <w:rPr>
          <w:rFonts w:ascii="Times New Roman" w:hAnsi="Times New Roman" w:cs="Times New Roman"/>
          <w:bCs/>
          <w:sz w:val="24"/>
          <w:szCs w:val="24"/>
          <w:lang w:val="en"/>
        </w:rPr>
        <w:t>is represented by</w:t>
      </w:r>
      <w:r w:rsidR="00C56282" w:rsidRPr="007A396E">
        <w:rPr>
          <w:rFonts w:ascii="Times New Roman" w:hAnsi="Times New Roman" w:cs="Times New Roman"/>
          <w:bCs/>
          <w:sz w:val="24"/>
          <w:szCs w:val="24"/>
          <w:lang w:val="en"/>
        </w:rPr>
        <w:t xml:space="preserve"> all population, housing, and territory not included within an urban or suburban area.</w:t>
      </w:r>
      <w:r w:rsidR="00C56282" w:rsidRPr="007A396E">
        <w:rPr>
          <w:rFonts w:ascii="Times New Roman" w:hAnsi="Times New Roman" w:cs="Times New Roman"/>
          <w:bCs/>
          <w:sz w:val="24"/>
          <w:szCs w:val="24"/>
        </w:rPr>
        <w:t xml:space="preserve"> </w:t>
      </w:r>
    </w:p>
    <w:p w:rsidR="005C2410" w:rsidRPr="00986A6E" w:rsidRDefault="005C2410" w:rsidP="005C2410">
      <w:pPr>
        <w:spacing w:line="240" w:lineRule="auto"/>
        <w:rPr>
          <w:rFonts w:ascii="Times New Roman" w:hAnsi="Times New Roman" w:cs="Times New Roman"/>
          <w:bCs/>
          <w:sz w:val="24"/>
        </w:rPr>
      </w:pPr>
      <w:r w:rsidRPr="00986A6E">
        <w:rPr>
          <w:rFonts w:ascii="Times New Roman" w:hAnsi="Times New Roman" w:cs="Times New Roman"/>
          <w:bCs/>
          <w:sz w:val="24"/>
        </w:rPr>
        <w:t>“</w:t>
      </w:r>
      <w:r w:rsidRPr="00986A6E">
        <w:rPr>
          <w:rFonts w:ascii="Times New Roman" w:hAnsi="Times New Roman" w:cs="Times New Roman"/>
          <w:b/>
          <w:bCs/>
          <w:sz w:val="24"/>
        </w:rPr>
        <w:t>Real Terms</w:t>
      </w:r>
      <w:r w:rsidRPr="00986A6E">
        <w:rPr>
          <w:rFonts w:ascii="Times New Roman" w:hAnsi="Times New Roman" w:cs="Times New Roman"/>
          <w:bCs/>
          <w:sz w:val="24"/>
        </w:rPr>
        <w:t>” refers to the dollar value for a given year adjusted for inflation.</w:t>
      </w:r>
    </w:p>
    <w:p w:rsidR="005C2410" w:rsidRPr="00986A6E" w:rsidRDefault="005C2410" w:rsidP="005C2410">
      <w:pPr>
        <w:spacing w:line="240" w:lineRule="auto"/>
        <w:rPr>
          <w:rFonts w:ascii="Times New Roman" w:hAnsi="Times New Roman" w:cs="Times New Roman"/>
          <w:bCs/>
          <w:sz w:val="24"/>
        </w:rPr>
      </w:pPr>
      <w:r w:rsidRPr="00986A6E">
        <w:rPr>
          <w:rFonts w:ascii="Times New Roman" w:hAnsi="Times New Roman" w:cs="Times New Roman"/>
          <w:bCs/>
          <w:sz w:val="24"/>
        </w:rPr>
        <w:t>“</w:t>
      </w:r>
      <w:r w:rsidRPr="00986A6E">
        <w:rPr>
          <w:rFonts w:ascii="Times New Roman" w:hAnsi="Times New Roman" w:cs="Times New Roman"/>
          <w:b/>
          <w:bCs/>
          <w:sz w:val="24"/>
        </w:rPr>
        <w:t>Soft Costs</w:t>
      </w:r>
      <w:r w:rsidRPr="00986A6E">
        <w:rPr>
          <w:rFonts w:ascii="Times New Roman" w:hAnsi="Times New Roman" w:cs="Times New Roman"/>
          <w:bCs/>
          <w:sz w:val="24"/>
        </w:rPr>
        <w:t>” mean any costs that are expense items that are not direct costs to the conversion of the overhead facilities and poles to underground.</w:t>
      </w:r>
    </w:p>
    <w:p w:rsidR="005C2410" w:rsidRPr="00986A6E" w:rsidRDefault="005C2410" w:rsidP="00C56282">
      <w:pPr>
        <w:spacing w:after="0" w:line="240" w:lineRule="auto"/>
        <w:rPr>
          <w:rFonts w:ascii="Times New Roman" w:eastAsia="Times New Roman" w:hAnsi="Times New Roman" w:cs="Times New Roman"/>
          <w:b/>
          <w:color w:val="232323"/>
          <w:sz w:val="24"/>
        </w:rPr>
      </w:pPr>
      <w:r w:rsidRPr="00986A6E">
        <w:rPr>
          <w:rFonts w:ascii="Times New Roman" w:hAnsi="Times New Roman" w:cs="Times New Roman"/>
          <w:bCs/>
          <w:sz w:val="24"/>
        </w:rPr>
        <w:t>“</w:t>
      </w:r>
      <w:r w:rsidRPr="00986A6E">
        <w:rPr>
          <w:rFonts w:ascii="Times New Roman" w:hAnsi="Times New Roman" w:cs="Times New Roman"/>
          <w:b/>
          <w:bCs/>
          <w:sz w:val="24"/>
        </w:rPr>
        <w:t>Non-Ratepayer Costs</w:t>
      </w:r>
      <w:r w:rsidRPr="00986A6E">
        <w:rPr>
          <w:rFonts w:ascii="Times New Roman" w:hAnsi="Times New Roman" w:cs="Times New Roman"/>
          <w:bCs/>
          <w:sz w:val="24"/>
        </w:rPr>
        <w:t>” refers to costs that are not covered by Rule 20A. These include street lighting, repaving, sidewalk repair, undergrounding communication facilities, removal or replacement of other signage, hazardous material removal, CEQA, discovery of archeological materials, permit fees, etc.</w:t>
      </w:r>
    </w:p>
    <w:p w:rsidR="005C2410" w:rsidRDefault="005C2410" w:rsidP="00BB0893">
      <w:pPr>
        <w:spacing w:after="0" w:line="360" w:lineRule="auto"/>
        <w:jc w:val="center"/>
        <w:rPr>
          <w:rFonts w:ascii="Times New Roman" w:eastAsia="Times New Roman" w:hAnsi="Times New Roman" w:cs="Times New Roman"/>
          <w:b/>
          <w:color w:val="232323"/>
          <w:sz w:val="24"/>
        </w:rPr>
      </w:pPr>
    </w:p>
    <w:p w:rsidR="00EB6028" w:rsidRDefault="00EB6028" w:rsidP="00BB0893">
      <w:pPr>
        <w:spacing w:after="0" w:line="360" w:lineRule="auto"/>
        <w:jc w:val="center"/>
        <w:rPr>
          <w:rFonts w:ascii="Times New Roman" w:eastAsia="Times New Roman" w:hAnsi="Times New Roman" w:cs="Times New Roman"/>
          <w:b/>
          <w:color w:val="232323"/>
          <w:sz w:val="24"/>
        </w:rPr>
      </w:pPr>
    </w:p>
    <w:p w:rsidR="00EB6028" w:rsidRDefault="00EB6028" w:rsidP="00BB0893">
      <w:pPr>
        <w:spacing w:after="0" w:line="360" w:lineRule="auto"/>
        <w:jc w:val="center"/>
        <w:rPr>
          <w:rFonts w:ascii="Times New Roman" w:eastAsia="Times New Roman" w:hAnsi="Times New Roman" w:cs="Times New Roman"/>
          <w:b/>
          <w:color w:val="232323"/>
          <w:sz w:val="24"/>
        </w:rPr>
      </w:pPr>
    </w:p>
    <w:p w:rsidR="00EB6028" w:rsidRDefault="00EB6028" w:rsidP="00BB0893">
      <w:pPr>
        <w:spacing w:after="0" w:line="360" w:lineRule="auto"/>
        <w:jc w:val="center"/>
        <w:rPr>
          <w:rFonts w:ascii="Times New Roman" w:eastAsia="Times New Roman" w:hAnsi="Times New Roman" w:cs="Times New Roman"/>
          <w:b/>
          <w:color w:val="232323"/>
          <w:sz w:val="24"/>
        </w:rPr>
      </w:pPr>
    </w:p>
    <w:p w:rsidR="009706CD" w:rsidRDefault="009706CD" w:rsidP="00BB0893">
      <w:pPr>
        <w:spacing w:after="0" w:line="360" w:lineRule="auto"/>
        <w:jc w:val="center"/>
        <w:rPr>
          <w:rFonts w:ascii="Times New Roman" w:eastAsia="Times New Roman" w:hAnsi="Times New Roman" w:cs="Times New Roman"/>
          <w:b/>
          <w:color w:val="232323"/>
          <w:sz w:val="24"/>
        </w:rPr>
      </w:pPr>
    </w:p>
    <w:p w:rsidR="00BB0893" w:rsidRDefault="000670B6" w:rsidP="00BB0893">
      <w:pPr>
        <w:spacing w:after="0" w:line="360" w:lineRule="auto"/>
        <w:jc w:val="center"/>
        <w:rPr>
          <w:rFonts w:ascii="Times New Roman" w:eastAsia="Times New Roman" w:hAnsi="Times New Roman" w:cs="Times New Roman"/>
          <w:b/>
          <w:color w:val="232323"/>
          <w:sz w:val="24"/>
        </w:rPr>
      </w:pPr>
      <w:r>
        <w:rPr>
          <w:rFonts w:ascii="Times New Roman" w:eastAsia="Times New Roman" w:hAnsi="Times New Roman" w:cs="Times New Roman"/>
          <w:b/>
          <w:color w:val="232323"/>
          <w:sz w:val="24"/>
        </w:rPr>
        <w:lastRenderedPageBreak/>
        <w:t>Appendix</w:t>
      </w:r>
      <w:r w:rsidR="00BB0893" w:rsidRPr="00BB0893">
        <w:rPr>
          <w:rFonts w:ascii="Times New Roman" w:eastAsia="Times New Roman" w:hAnsi="Times New Roman" w:cs="Times New Roman"/>
          <w:b/>
          <w:color w:val="232323"/>
          <w:sz w:val="24"/>
        </w:rPr>
        <w:t xml:space="preserve"> </w:t>
      </w:r>
      <w:r w:rsidR="005C2410">
        <w:rPr>
          <w:rFonts w:ascii="Times New Roman" w:eastAsia="Times New Roman" w:hAnsi="Times New Roman" w:cs="Times New Roman"/>
          <w:b/>
          <w:color w:val="232323"/>
          <w:sz w:val="24"/>
        </w:rPr>
        <w:t>B</w:t>
      </w:r>
    </w:p>
    <w:p w:rsidR="00FA2278" w:rsidRDefault="00FA2278" w:rsidP="00BB0893">
      <w:pPr>
        <w:spacing w:after="0" w:line="360" w:lineRule="auto"/>
        <w:jc w:val="center"/>
        <w:rPr>
          <w:rFonts w:ascii="Times New Roman" w:eastAsia="Times New Roman" w:hAnsi="Times New Roman" w:cs="Times New Roman"/>
          <w:b/>
          <w:color w:val="232323"/>
          <w:sz w:val="24"/>
        </w:rPr>
      </w:pPr>
    </w:p>
    <w:p w:rsidR="00FA04D0" w:rsidRPr="00FA2278" w:rsidRDefault="00FA2278" w:rsidP="00FA2278">
      <w:pPr>
        <w:spacing w:after="0" w:line="360" w:lineRule="auto"/>
        <w:rPr>
          <w:rFonts w:ascii="Times New Roman" w:eastAsia="Times New Roman" w:hAnsi="Times New Roman" w:cs="Times New Roman"/>
          <w:b/>
          <w:color w:val="232323"/>
          <w:sz w:val="24"/>
          <w:u w:val="single"/>
        </w:rPr>
      </w:pPr>
      <w:r w:rsidRPr="00FA2278">
        <w:rPr>
          <w:rFonts w:ascii="Times New Roman" w:eastAsia="Times New Roman" w:hAnsi="Times New Roman" w:cs="Times New Roman"/>
          <w:b/>
          <w:color w:val="232323"/>
          <w:sz w:val="24"/>
          <w:u w:val="single"/>
        </w:rPr>
        <w:t>DETAILED PROJECT INFORMATION DEFINITIONS</w:t>
      </w:r>
    </w:p>
    <w:p w:rsidR="008F3EC1" w:rsidRDefault="008F3EC1" w:rsidP="00BB0893">
      <w:pPr>
        <w:spacing w:after="0" w:line="360" w:lineRule="auto"/>
        <w:jc w:val="center"/>
        <w:rPr>
          <w:rFonts w:ascii="Times New Roman" w:eastAsia="Times New Roman" w:hAnsi="Times New Roman" w:cs="Times New Roman"/>
          <w:b/>
          <w:color w:val="232323"/>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60"/>
        <w:gridCol w:w="772"/>
        <w:gridCol w:w="3847"/>
        <w:gridCol w:w="4341"/>
      </w:tblGrid>
      <w:tr w:rsidR="00FD7959" w:rsidRPr="00826AA6" w:rsidTr="00111B45">
        <w:trPr>
          <w:trHeight w:val="404"/>
        </w:trPr>
        <w:tc>
          <w:tcPr>
            <w:tcW w:w="244" w:type="pct"/>
            <w:vAlign w:val="bottom"/>
          </w:tcPr>
          <w:p w:rsidR="00FD7959" w:rsidRPr="008F3EC1" w:rsidRDefault="00FD7959" w:rsidP="00FD7959">
            <w:pPr>
              <w:autoSpaceDE w:val="0"/>
              <w:autoSpaceDN w:val="0"/>
              <w:adjustRightInd w:val="0"/>
              <w:jc w:val="center"/>
              <w:rPr>
                <w:rFonts w:ascii="Times New Roman" w:hAnsi="Times New Roman" w:cs="Times New Roman"/>
                <w:b/>
                <w:color w:val="000000"/>
                <w:sz w:val="20"/>
                <w:szCs w:val="20"/>
              </w:rPr>
            </w:pPr>
          </w:p>
        </w:tc>
        <w:tc>
          <w:tcPr>
            <w:tcW w:w="410" w:type="pct"/>
            <w:vAlign w:val="center"/>
          </w:tcPr>
          <w:p w:rsidR="00FD7959" w:rsidRPr="008F3EC1" w:rsidRDefault="00FD7959" w:rsidP="00FD7959">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Cell Number</w:t>
            </w:r>
          </w:p>
        </w:tc>
        <w:tc>
          <w:tcPr>
            <w:tcW w:w="2042" w:type="pct"/>
            <w:vAlign w:val="bottom"/>
          </w:tcPr>
          <w:p w:rsidR="00FD7959" w:rsidRPr="008F3EC1" w:rsidRDefault="00FD7959" w:rsidP="00FD7959">
            <w:pPr>
              <w:autoSpaceDE w:val="0"/>
              <w:autoSpaceDN w:val="0"/>
              <w:adjustRightInd w:val="0"/>
              <w:jc w:val="center"/>
              <w:rPr>
                <w:rFonts w:ascii="Times New Roman" w:hAnsi="Times New Roman" w:cs="Times New Roman"/>
                <w:b/>
                <w:color w:val="000000"/>
                <w:sz w:val="20"/>
                <w:szCs w:val="20"/>
              </w:rPr>
            </w:pPr>
            <w:r w:rsidRPr="008F3EC1">
              <w:rPr>
                <w:rFonts w:ascii="Times New Roman" w:hAnsi="Times New Roman" w:cs="Times New Roman"/>
                <w:b/>
                <w:color w:val="000000"/>
                <w:sz w:val="20"/>
                <w:szCs w:val="20"/>
              </w:rPr>
              <w:t>Field</w:t>
            </w:r>
          </w:p>
        </w:tc>
        <w:tc>
          <w:tcPr>
            <w:tcW w:w="2304" w:type="pct"/>
            <w:vAlign w:val="bottom"/>
          </w:tcPr>
          <w:p w:rsidR="00FD7959" w:rsidRPr="008F3EC1" w:rsidRDefault="00FD7959" w:rsidP="00FD7959">
            <w:pPr>
              <w:autoSpaceDE w:val="0"/>
              <w:autoSpaceDN w:val="0"/>
              <w:adjustRightInd w:val="0"/>
              <w:jc w:val="center"/>
              <w:rPr>
                <w:rFonts w:ascii="Times New Roman" w:hAnsi="Times New Roman" w:cs="Times New Roman"/>
                <w:b/>
                <w:color w:val="000000"/>
                <w:sz w:val="20"/>
                <w:szCs w:val="20"/>
              </w:rPr>
            </w:pPr>
            <w:r w:rsidRPr="008F3EC1">
              <w:rPr>
                <w:rFonts w:ascii="Times New Roman" w:hAnsi="Times New Roman" w:cs="Times New Roman"/>
                <w:b/>
                <w:color w:val="000000"/>
                <w:sz w:val="20"/>
                <w:szCs w:val="20"/>
              </w:rPr>
              <w:t>Description</w:t>
            </w:r>
          </w:p>
        </w:tc>
      </w:tr>
      <w:tr w:rsidR="00B174A1" w:rsidTr="00B174A1">
        <w:trPr>
          <w:trHeight w:val="476"/>
        </w:trPr>
        <w:tc>
          <w:tcPr>
            <w:tcW w:w="5000" w:type="pct"/>
            <w:gridSpan w:val="4"/>
            <w:vAlign w:val="center"/>
          </w:tcPr>
          <w:p w:rsidR="00B174A1" w:rsidRPr="008F3EC1" w:rsidRDefault="00B174A1" w:rsidP="00B174A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Project Details</w:t>
            </w:r>
          </w:p>
        </w:tc>
      </w:tr>
      <w:tr w:rsidR="00FD7959" w:rsidTr="00FA2278">
        <w:trPr>
          <w:trHeight w:val="247"/>
        </w:trPr>
        <w:tc>
          <w:tcPr>
            <w:tcW w:w="244" w:type="pct"/>
            <w:vAlign w:val="center"/>
          </w:tcPr>
          <w:p w:rsidR="00FD7959" w:rsidRPr="008F3EC1" w:rsidRDefault="00FD7959" w:rsidP="00E63A73">
            <w:pPr>
              <w:autoSpaceDE w:val="0"/>
              <w:autoSpaceDN w:val="0"/>
              <w:adjustRightInd w:val="0"/>
              <w:jc w:val="center"/>
              <w:rPr>
                <w:rFonts w:ascii="Times New Roman" w:hAnsi="Times New Roman" w:cs="Times New Roman"/>
                <w:color w:val="000000"/>
                <w:sz w:val="20"/>
                <w:szCs w:val="20"/>
              </w:rPr>
            </w:pPr>
            <w:r w:rsidRPr="008F3EC1">
              <w:rPr>
                <w:rFonts w:ascii="Times New Roman" w:hAnsi="Times New Roman" w:cs="Times New Roman"/>
                <w:color w:val="000000"/>
                <w:sz w:val="20"/>
                <w:szCs w:val="20"/>
              </w:rPr>
              <w:t>1</w:t>
            </w:r>
          </w:p>
        </w:tc>
        <w:tc>
          <w:tcPr>
            <w:tcW w:w="410" w:type="pct"/>
            <w:vAlign w:val="center"/>
          </w:tcPr>
          <w:p w:rsidR="00FD7959" w:rsidRPr="008F3EC1" w:rsidRDefault="00FD7959" w:rsidP="00FD7959">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C5</w:t>
            </w:r>
          </w:p>
        </w:tc>
        <w:tc>
          <w:tcPr>
            <w:tcW w:w="2042" w:type="pct"/>
            <w:vAlign w:val="center"/>
          </w:tcPr>
          <w:p w:rsidR="00FD7959" w:rsidRPr="008F3EC1" w:rsidRDefault="00FD7959"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Project Name</w:t>
            </w:r>
          </w:p>
        </w:tc>
        <w:tc>
          <w:tcPr>
            <w:tcW w:w="2304" w:type="pct"/>
            <w:vAlign w:val="center"/>
          </w:tcPr>
          <w:p w:rsidR="00FD7959" w:rsidRPr="008F3EC1" w:rsidRDefault="00FD7959"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Naming convention use for the project.</w:t>
            </w:r>
          </w:p>
        </w:tc>
      </w:tr>
      <w:tr w:rsidR="00FD7959" w:rsidTr="00FA2278">
        <w:trPr>
          <w:trHeight w:val="368"/>
        </w:trPr>
        <w:tc>
          <w:tcPr>
            <w:tcW w:w="244" w:type="pct"/>
            <w:vAlign w:val="center"/>
          </w:tcPr>
          <w:p w:rsidR="00FD7959" w:rsidRPr="008F3EC1" w:rsidRDefault="00FD7959" w:rsidP="00E63A73">
            <w:pPr>
              <w:autoSpaceDE w:val="0"/>
              <w:autoSpaceDN w:val="0"/>
              <w:adjustRightInd w:val="0"/>
              <w:jc w:val="center"/>
              <w:rPr>
                <w:rFonts w:ascii="Times New Roman" w:hAnsi="Times New Roman" w:cs="Times New Roman"/>
                <w:color w:val="000000"/>
                <w:sz w:val="20"/>
                <w:szCs w:val="20"/>
              </w:rPr>
            </w:pPr>
            <w:r w:rsidRPr="008F3EC1">
              <w:rPr>
                <w:rFonts w:ascii="Times New Roman" w:hAnsi="Times New Roman" w:cs="Times New Roman"/>
                <w:color w:val="000000"/>
                <w:sz w:val="20"/>
                <w:szCs w:val="20"/>
              </w:rPr>
              <w:t>2</w:t>
            </w:r>
          </w:p>
        </w:tc>
        <w:tc>
          <w:tcPr>
            <w:tcW w:w="410" w:type="pct"/>
            <w:vAlign w:val="center"/>
          </w:tcPr>
          <w:p w:rsidR="00FD7959" w:rsidRPr="008F3EC1" w:rsidRDefault="00FA04D0" w:rsidP="00FD7959">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D5</w:t>
            </w:r>
          </w:p>
        </w:tc>
        <w:tc>
          <w:tcPr>
            <w:tcW w:w="2042" w:type="pct"/>
            <w:vAlign w:val="center"/>
          </w:tcPr>
          <w:p w:rsidR="00FD7959" w:rsidRPr="008F3EC1" w:rsidRDefault="00FD7959"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 xml:space="preserve">Unique Project Identifier </w:t>
            </w:r>
          </w:p>
        </w:tc>
        <w:tc>
          <w:tcPr>
            <w:tcW w:w="2304" w:type="pct"/>
            <w:vAlign w:val="center"/>
          </w:tcPr>
          <w:p w:rsidR="00FD7959" w:rsidRPr="008F3EC1" w:rsidRDefault="00FD7959"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(E.g. Work Order No.).</w:t>
            </w:r>
          </w:p>
        </w:tc>
      </w:tr>
      <w:tr w:rsidR="00FA04D0" w:rsidTr="0000656C">
        <w:trPr>
          <w:trHeight w:val="71"/>
        </w:trPr>
        <w:tc>
          <w:tcPr>
            <w:tcW w:w="244" w:type="pct"/>
            <w:vAlign w:val="center"/>
          </w:tcPr>
          <w:p w:rsidR="00FA04D0" w:rsidRPr="008F3EC1" w:rsidRDefault="00FA04D0" w:rsidP="00E63A73">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0" w:type="pct"/>
            <w:vAlign w:val="center"/>
          </w:tcPr>
          <w:p w:rsidR="00FA04D0" w:rsidRPr="008F3EC1" w:rsidRDefault="00FA04D0" w:rsidP="00FD7959">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E5</w:t>
            </w:r>
          </w:p>
        </w:tc>
        <w:tc>
          <w:tcPr>
            <w:tcW w:w="2042" w:type="pct"/>
            <w:vAlign w:val="center"/>
          </w:tcPr>
          <w:p w:rsidR="00FA04D0" w:rsidRPr="008F3EC1" w:rsidRDefault="00FA04D0" w:rsidP="00E63A73">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Undergrounding District Name</w:t>
            </w:r>
          </w:p>
        </w:tc>
        <w:tc>
          <w:tcPr>
            <w:tcW w:w="2304" w:type="pct"/>
            <w:vAlign w:val="center"/>
          </w:tcPr>
          <w:p w:rsidR="00FA04D0" w:rsidRPr="008F3EC1" w:rsidRDefault="00FA04D0" w:rsidP="00E63A73">
            <w:pPr>
              <w:autoSpaceDE w:val="0"/>
              <w:autoSpaceDN w:val="0"/>
              <w:adjustRightInd w:val="0"/>
              <w:rPr>
                <w:rFonts w:ascii="Times New Roman" w:hAnsi="Times New Roman" w:cs="Times New Roman"/>
                <w:color w:val="000000"/>
                <w:sz w:val="20"/>
                <w:szCs w:val="20"/>
              </w:rPr>
            </w:pPr>
          </w:p>
        </w:tc>
      </w:tr>
      <w:tr w:rsidR="00FD7959" w:rsidTr="00FA2278">
        <w:trPr>
          <w:trHeight w:val="71"/>
        </w:trPr>
        <w:tc>
          <w:tcPr>
            <w:tcW w:w="244" w:type="pct"/>
            <w:vAlign w:val="center"/>
          </w:tcPr>
          <w:p w:rsidR="00FD7959" w:rsidRPr="008F3EC1" w:rsidRDefault="00FA04D0" w:rsidP="00E63A73">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10" w:type="pct"/>
            <w:vAlign w:val="center"/>
          </w:tcPr>
          <w:p w:rsidR="00FD7959" w:rsidRPr="008F3EC1" w:rsidRDefault="00FA04D0" w:rsidP="00FD7959">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F5</w:t>
            </w:r>
          </w:p>
        </w:tc>
        <w:tc>
          <w:tcPr>
            <w:tcW w:w="2042" w:type="pct"/>
            <w:vAlign w:val="center"/>
          </w:tcPr>
          <w:p w:rsidR="00FD7959" w:rsidRPr="008F3EC1" w:rsidRDefault="00FD7959"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Location (Street, City, County)</w:t>
            </w:r>
          </w:p>
        </w:tc>
        <w:tc>
          <w:tcPr>
            <w:tcW w:w="2304" w:type="pct"/>
            <w:vAlign w:val="center"/>
          </w:tcPr>
          <w:p w:rsidR="00FD7959" w:rsidRPr="008F3EC1" w:rsidRDefault="00FD7959"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Street location of the project, or the location boundary if more than one street.</w:t>
            </w:r>
          </w:p>
        </w:tc>
      </w:tr>
      <w:tr w:rsidR="008C7305" w:rsidTr="0000656C">
        <w:trPr>
          <w:trHeight w:val="71"/>
        </w:trPr>
        <w:tc>
          <w:tcPr>
            <w:tcW w:w="244" w:type="pct"/>
            <w:vAlign w:val="center"/>
          </w:tcPr>
          <w:p w:rsidR="008C7305" w:rsidRDefault="008C7305" w:rsidP="002A3B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410" w:type="pct"/>
            <w:vAlign w:val="center"/>
          </w:tcPr>
          <w:p w:rsidR="008C7305" w:rsidRDefault="008C7305" w:rsidP="002A3B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G5</w:t>
            </w:r>
          </w:p>
        </w:tc>
        <w:tc>
          <w:tcPr>
            <w:tcW w:w="2042" w:type="pct"/>
            <w:vAlign w:val="center"/>
          </w:tcPr>
          <w:p w:rsidR="008C7305" w:rsidRDefault="008C7305" w:rsidP="00E63A73">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Zip Code</w:t>
            </w:r>
          </w:p>
        </w:tc>
        <w:tc>
          <w:tcPr>
            <w:tcW w:w="2304" w:type="pct"/>
            <w:vAlign w:val="center"/>
          </w:tcPr>
          <w:p w:rsidR="008C7305" w:rsidRDefault="008C7305" w:rsidP="00E63A73">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If more than one, please use the predominant zip code</w:t>
            </w:r>
          </w:p>
        </w:tc>
      </w:tr>
      <w:tr w:rsidR="008C7305" w:rsidTr="0000656C">
        <w:trPr>
          <w:trHeight w:val="71"/>
        </w:trPr>
        <w:tc>
          <w:tcPr>
            <w:tcW w:w="244" w:type="pct"/>
            <w:vAlign w:val="center"/>
          </w:tcPr>
          <w:p w:rsidR="008C7305" w:rsidRPr="008F3EC1" w:rsidRDefault="008C7305" w:rsidP="002A3B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10" w:type="pct"/>
            <w:vAlign w:val="center"/>
          </w:tcPr>
          <w:p w:rsidR="008C7305" w:rsidRPr="008F3EC1" w:rsidRDefault="008C7305" w:rsidP="002A3B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H5</w:t>
            </w:r>
          </w:p>
        </w:tc>
        <w:tc>
          <w:tcPr>
            <w:tcW w:w="2042" w:type="pct"/>
            <w:vAlign w:val="center"/>
          </w:tcPr>
          <w:p w:rsidR="008C7305" w:rsidRPr="008F3EC1" w:rsidRDefault="008C7305" w:rsidP="00E63A73">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Reasons Why the Project was Qualified Under Rule 20A Criteria</w:t>
            </w:r>
          </w:p>
        </w:tc>
        <w:tc>
          <w:tcPr>
            <w:tcW w:w="2304" w:type="pct"/>
            <w:vAlign w:val="center"/>
          </w:tcPr>
          <w:p w:rsidR="008C7305" w:rsidRPr="008F3EC1" w:rsidRDefault="008C7305" w:rsidP="00E63A73">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See Footnote in Spreadsheet</w:t>
            </w:r>
          </w:p>
        </w:tc>
      </w:tr>
      <w:tr w:rsidR="008C7305" w:rsidTr="0000656C">
        <w:trPr>
          <w:trHeight w:val="247"/>
        </w:trPr>
        <w:tc>
          <w:tcPr>
            <w:tcW w:w="244" w:type="pct"/>
            <w:vAlign w:val="center"/>
          </w:tcPr>
          <w:p w:rsidR="008C7305" w:rsidRPr="008F3EC1" w:rsidRDefault="008C7305" w:rsidP="002A3B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10" w:type="pct"/>
            <w:vAlign w:val="center"/>
          </w:tcPr>
          <w:p w:rsidR="008C7305" w:rsidRPr="008F3EC1" w:rsidRDefault="008C7305" w:rsidP="002A3B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I5</w:t>
            </w:r>
          </w:p>
        </w:tc>
        <w:tc>
          <w:tcPr>
            <w:tcW w:w="2042" w:type="pct"/>
            <w:vAlign w:val="center"/>
          </w:tcPr>
          <w:p w:rsidR="008C7305" w:rsidRDefault="008C7305" w:rsidP="00307D8D">
            <w:pPr>
              <w:autoSpaceDE w:val="0"/>
              <w:autoSpaceDN w:val="0"/>
              <w:adjustRightInd w:val="0"/>
              <w:rPr>
                <w:rFonts w:ascii="Times New Roman" w:hAnsi="Times New Roman" w:cs="Times New Roman"/>
                <w:color w:val="000000"/>
                <w:sz w:val="20"/>
                <w:szCs w:val="20"/>
              </w:rPr>
            </w:pPr>
            <w:r w:rsidRPr="00662B60">
              <w:rPr>
                <w:rFonts w:ascii="Times New Roman" w:hAnsi="Times New Roman" w:cs="Times New Roman"/>
                <w:color w:val="000000"/>
                <w:sz w:val="20"/>
                <w:szCs w:val="20"/>
              </w:rPr>
              <w:t>Please Cite the Original Document</w:t>
            </w:r>
            <w:r>
              <w:rPr>
                <w:rFonts w:ascii="Times New Roman" w:hAnsi="Times New Roman" w:cs="Times New Roman"/>
                <w:color w:val="000000"/>
                <w:sz w:val="20"/>
                <w:szCs w:val="20"/>
              </w:rPr>
              <w:t>(s)</w:t>
            </w:r>
            <w:r w:rsidRPr="00662B60">
              <w:rPr>
                <w:rFonts w:ascii="Times New Roman" w:hAnsi="Times New Roman" w:cs="Times New Roman"/>
                <w:color w:val="000000"/>
                <w:sz w:val="20"/>
                <w:szCs w:val="20"/>
              </w:rPr>
              <w:t xml:space="preserve"> by Name in which Rule 20A Project Qualifications were Assessed for the Project</w:t>
            </w:r>
          </w:p>
        </w:tc>
        <w:tc>
          <w:tcPr>
            <w:tcW w:w="2304" w:type="pct"/>
            <w:vAlign w:val="center"/>
          </w:tcPr>
          <w:p w:rsidR="008C7305" w:rsidRPr="008F3EC1" w:rsidRDefault="008C7305" w:rsidP="00E63A73">
            <w:pPr>
              <w:autoSpaceDE w:val="0"/>
              <w:autoSpaceDN w:val="0"/>
              <w:adjustRightInd w:val="0"/>
              <w:rPr>
                <w:rFonts w:ascii="Times New Roman" w:hAnsi="Times New Roman" w:cs="Times New Roman"/>
                <w:color w:val="000000"/>
                <w:sz w:val="20"/>
                <w:szCs w:val="20"/>
              </w:rPr>
            </w:pPr>
          </w:p>
        </w:tc>
      </w:tr>
      <w:tr w:rsidR="008C7305" w:rsidTr="0000656C">
        <w:trPr>
          <w:trHeight w:val="247"/>
        </w:trPr>
        <w:tc>
          <w:tcPr>
            <w:tcW w:w="244" w:type="pct"/>
            <w:vAlign w:val="center"/>
          </w:tcPr>
          <w:p w:rsidR="008C7305" w:rsidRPr="008F3EC1" w:rsidRDefault="00432706" w:rsidP="009662E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410" w:type="pct"/>
            <w:vAlign w:val="center"/>
          </w:tcPr>
          <w:p w:rsidR="008C7305" w:rsidRPr="008F3EC1" w:rsidRDefault="00432706" w:rsidP="009662E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J5</w:t>
            </w:r>
          </w:p>
        </w:tc>
        <w:tc>
          <w:tcPr>
            <w:tcW w:w="2042" w:type="pct"/>
            <w:vAlign w:val="center"/>
          </w:tcPr>
          <w:p w:rsidR="008C7305" w:rsidRPr="008F3EC1" w:rsidRDefault="008C7305" w:rsidP="00E63A73">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Is the Project Complete?</w:t>
            </w:r>
          </w:p>
        </w:tc>
        <w:tc>
          <w:tcPr>
            <w:tcW w:w="2304" w:type="pct"/>
            <w:vAlign w:val="center"/>
          </w:tcPr>
          <w:p w:rsidR="008C7305" w:rsidRPr="008F3EC1" w:rsidRDefault="008C7305" w:rsidP="00E63A73">
            <w:pPr>
              <w:autoSpaceDE w:val="0"/>
              <w:autoSpaceDN w:val="0"/>
              <w:adjustRightInd w:val="0"/>
              <w:rPr>
                <w:rFonts w:ascii="Times New Roman" w:hAnsi="Times New Roman" w:cs="Times New Roman"/>
                <w:color w:val="000000"/>
                <w:sz w:val="20"/>
                <w:szCs w:val="20"/>
              </w:rPr>
            </w:pPr>
          </w:p>
        </w:tc>
      </w:tr>
      <w:tr w:rsidR="008C7305" w:rsidTr="00CB381F">
        <w:trPr>
          <w:trHeight w:val="247"/>
        </w:trPr>
        <w:tc>
          <w:tcPr>
            <w:tcW w:w="5000" w:type="pct"/>
            <w:gridSpan w:val="4"/>
            <w:vAlign w:val="center"/>
          </w:tcPr>
          <w:p w:rsidR="008C7305" w:rsidRPr="008F3EC1" w:rsidRDefault="008C7305" w:rsidP="00CB381F">
            <w:pPr>
              <w:autoSpaceDE w:val="0"/>
              <w:autoSpaceDN w:val="0"/>
              <w:adjustRightInd w:val="0"/>
              <w:jc w:val="center"/>
              <w:rPr>
                <w:rFonts w:ascii="Times New Roman" w:hAnsi="Times New Roman" w:cs="Times New Roman"/>
                <w:color w:val="000000"/>
                <w:sz w:val="20"/>
                <w:szCs w:val="20"/>
              </w:rPr>
            </w:pPr>
            <w:r w:rsidRPr="00CB381F">
              <w:rPr>
                <w:rFonts w:ascii="Times New Roman" w:hAnsi="Times New Roman" w:cs="Times New Roman"/>
                <w:color w:val="000000"/>
                <w:sz w:val="20"/>
                <w:szCs w:val="20"/>
              </w:rPr>
              <w:t>Number of Projects Per Community (Totals)</w:t>
            </w:r>
          </w:p>
        </w:tc>
      </w:tr>
      <w:tr w:rsidR="00432706" w:rsidTr="0000656C">
        <w:trPr>
          <w:trHeight w:val="247"/>
        </w:trPr>
        <w:tc>
          <w:tcPr>
            <w:tcW w:w="244" w:type="pct"/>
            <w:vAlign w:val="center"/>
          </w:tcPr>
          <w:p w:rsidR="00432706" w:rsidRPr="008F3EC1" w:rsidRDefault="00432706" w:rsidP="002A3B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410" w:type="pct"/>
            <w:vAlign w:val="center"/>
          </w:tcPr>
          <w:p w:rsidR="00432706" w:rsidRPr="008F3EC1" w:rsidRDefault="00432706" w:rsidP="002A3B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K5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Number of projects with Undergrounding district that were formed</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182D96">
              <w:rPr>
                <w:rFonts w:ascii="Times New Roman" w:hAnsi="Times New Roman" w:cs="Times New Roman"/>
                <w:color w:val="000000"/>
                <w:sz w:val="20"/>
                <w:szCs w:val="20"/>
              </w:rPr>
              <w:t>Fields I5 through M5 will see multiple repetitive values for the same community</w:t>
            </w:r>
            <w:r>
              <w:rPr>
                <w:rFonts w:ascii="Times New Roman" w:hAnsi="Times New Roman" w:cs="Times New Roman"/>
                <w:color w:val="000000"/>
                <w:sz w:val="20"/>
                <w:szCs w:val="20"/>
              </w:rPr>
              <w:t>.</w:t>
            </w:r>
          </w:p>
        </w:tc>
      </w:tr>
      <w:tr w:rsidR="00432706" w:rsidTr="0000656C">
        <w:trPr>
          <w:trHeight w:val="247"/>
        </w:trPr>
        <w:tc>
          <w:tcPr>
            <w:tcW w:w="244" w:type="pct"/>
            <w:vAlign w:val="center"/>
          </w:tcPr>
          <w:p w:rsidR="00432706" w:rsidRPr="008F3EC1" w:rsidRDefault="00432706" w:rsidP="002A3B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410" w:type="pct"/>
            <w:vAlign w:val="center"/>
          </w:tcPr>
          <w:p w:rsidR="00432706" w:rsidRPr="008F3EC1" w:rsidRDefault="00432706" w:rsidP="002A3B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L5</w:t>
            </w:r>
          </w:p>
        </w:tc>
        <w:tc>
          <w:tcPr>
            <w:tcW w:w="2042" w:type="pct"/>
            <w:vAlign w:val="center"/>
          </w:tcPr>
          <w:p w:rsidR="00432706" w:rsidRPr="008F3EC1" w:rsidRDefault="00432706" w:rsidP="009662E1">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Number of projects i</w:t>
            </w:r>
            <w:r w:rsidRPr="00FA04D0">
              <w:rPr>
                <w:rFonts w:ascii="Times New Roman" w:hAnsi="Times New Roman" w:cs="Times New Roman"/>
                <w:color w:val="000000"/>
                <w:sz w:val="20"/>
                <w:szCs w:val="20"/>
              </w:rPr>
              <w:t>nitiated for the next ten years</w:t>
            </w:r>
          </w:p>
        </w:tc>
        <w:tc>
          <w:tcPr>
            <w:tcW w:w="2304" w:type="pct"/>
            <w:vAlign w:val="center"/>
          </w:tcPr>
          <w:p w:rsidR="00432706" w:rsidRPr="008F3EC1" w:rsidRDefault="00432706" w:rsidP="009662E1">
            <w:pPr>
              <w:autoSpaceDE w:val="0"/>
              <w:autoSpaceDN w:val="0"/>
              <w:adjustRightInd w:val="0"/>
              <w:rPr>
                <w:rFonts w:ascii="Times New Roman" w:hAnsi="Times New Roman" w:cs="Times New Roman"/>
                <w:color w:val="000000"/>
                <w:sz w:val="20"/>
                <w:szCs w:val="20"/>
              </w:rPr>
            </w:pPr>
            <w:r w:rsidRPr="00FA04D0">
              <w:rPr>
                <w:rFonts w:ascii="Times New Roman" w:hAnsi="Times New Roman" w:cs="Times New Roman"/>
                <w:color w:val="000000"/>
                <w:sz w:val="20"/>
                <w:szCs w:val="20"/>
              </w:rPr>
              <w:t>Project has started but no utilities conversion plan</w:t>
            </w:r>
            <w:r>
              <w:rPr>
                <w:rFonts w:ascii="Times New Roman" w:hAnsi="Times New Roman" w:cs="Times New Roman"/>
                <w:color w:val="000000"/>
                <w:sz w:val="20"/>
                <w:szCs w:val="20"/>
              </w:rPr>
              <w:t xml:space="preserve">. </w:t>
            </w:r>
            <w:r w:rsidRPr="00182D96">
              <w:rPr>
                <w:rFonts w:ascii="Times New Roman" w:hAnsi="Times New Roman" w:cs="Times New Roman"/>
                <w:color w:val="000000"/>
                <w:sz w:val="20"/>
                <w:szCs w:val="20"/>
              </w:rPr>
              <w:t>Fields I5 through M5 will see multiple repetitive values for the same community</w:t>
            </w:r>
            <w:r>
              <w:rPr>
                <w:rFonts w:ascii="Times New Roman" w:hAnsi="Times New Roman" w:cs="Times New Roman"/>
                <w:color w:val="000000"/>
                <w:sz w:val="20"/>
                <w:szCs w:val="20"/>
              </w:rPr>
              <w:t>.</w:t>
            </w:r>
          </w:p>
        </w:tc>
      </w:tr>
      <w:tr w:rsidR="00432706" w:rsidTr="0000656C">
        <w:trPr>
          <w:trHeight w:val="247"/>
        </w:trPr>
        <w:tc>
          <w:tcPr>
            <w:tcW w:w="244" w:type="pct"/>
            <w:vAlign w:val="center"/>
          </w:tcPr>
          <w:p w:rsidR="00432706" w:rsidRDefault="00432706" w:rsidP="002A3B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410" w:type="pct"/>
            <w:vAlign w:val="center"/>
          </w:tcPr>
          <w:p w:rsidR="00432706" w:rsidRDefault="00432706" w:rsidP="002A3B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M5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Number of Projects i</w:t>
            </w:r>
            <w:r w:rsidRPr="00A671E1">
              <w:rPr>
                <w:rFonts w:ascii="Times New Roman" w:hAnsi="Times New Roman" w:cs="Times New Roman"/>
                <w:color w:val="000000"/>
                <w:sz w:val="20"/>
                <w:szCs w:val="20"/>
              </w:rPr>
              <w:t>n planning phase with a Utilities Conversion Plan</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182D96">
              <w:rPr>
                <w:rFonts w:ascii="Times New Roman" w:hAnsi="Times New Roman" w:cs="Times New Roman"/>
                <w:color w:val="000000"/>
                <w:sz w:val="20"/>
                <w:szCs w:val="20"/>
              </w:rPr>
              <w:t>Fields I5 through M5 will see multiple repetitive values for the same community</w:t>
            </w:r>
            <w:r>
              <w:rPr>
                <w:rFonts w:ascii="Times New Roman" w:hAnsi="Times New Roman" w:cs="Times New Roman"/>
                <w:color w:val="000000"/>
                <w:sz w:val="20"/>
                <w:szCs w:val="20"/>
              </w:rPr>
              <w:t>.</w:t>
            </w:r>
          </w:p>
        </w:tc>
      </w:tr>
      <w:tr w:rsidR="00432706" w:rsidTr="0000656C">
        <w:trPr>
          <w:trHeight w:val="247"/>
        </w:trPr>
        <w:tc>
          <w:tcPr>
            <w:tcW w:w="244" w:type="pct"/>
            <w:vAlign w:val="center"/>
          </w:tcPr>
          <w:p w:rsidR="00432706" w:rsidRPr="008F3EC1" w:rsidRDefault="00432706" w:rsidP="002A3B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410" w:type="pct"/>
            <w:vAlign w:val="center"/>
          </w:tcPr>
          <w:p w:rsidR="00432706" w:rsidRPr="008F3EC1" w:rsidRDefault="00432706" w:rsidP="002A3B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N5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Number of Projects i</w:t>
            </w:r>
            <w:r w:rsidRPr="00A671E1">
              <w:rPr>
                <w:rFonts w:ascii="Times New Roman" w:hAnsi="Times New Roman" w:cs="Times New Roman"/>
                <w:color w:val="000000"/>
                <w:sz w:val="20"/>
                <w:szCs w:val="20"/>
              </w:rPr>
              <w:t>n progress (construction)</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182D96">
              <w:rPr>
                <w:rFonts w:ascii="Times New Roman" w:hAnsi="Times New Roman" w:cs="Times New Roman"/>
                <w:color w:val="000000"/>
                <w:sz w:val="20"/>
                <w:szCs w:val="20"/>
              </w:rPr>
              <w:t>Fields I5 through M5 will see multiple repetitive values for the same community</w:t>
            </w:r>
            <w:r>
              <w:rPr>
                <w:rFonts w:ascii="Times New Roman" w:hAnsi="Times New Roman" w:cs="Times New Roman"/>
                <w:color w:val="000000"/>
                <w:sz w:val="20"/>
                <w:szCs w:val="20"/>
              </w:rPr>
              <w:t>.</w:t>
            </w:r>
          </w:p>
        </w:tc>
      </w:tr>
      <w:tr w:rsidR="00432706" w:rsidTr="0000656C">
        <w:trPr>
          <w:trHeight w:val="247"/>
        </w:trPr>
        <w:tc>
          <w:tcPr>
            <w:tcW w:w="244" w:type="pct"/>
            <w:vAlign w:val="center"/>
          </w:tcPr>
          <w:p w:rsidR="00432706" w:rsidRPr="008F3EC1" w:rsidRDefault="00432706" w:rsidP="002A3B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410" w:type="pct"/>
            <w:vAlign w:val="center"/>
          </w:tcPr>
          <w:p w:rsidR="00432706" w:rsidRPr="008F3EC1" w:rsidRDefault="00432706" w:rsidP="002A3B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O5</w:t>
            </w:r>
          </w:p>
        </w:tc>
        <w:tc>
          <w:tcPr>
            <w:tcW w:w="2042" w:type="pct"/>
            <w:vAlign w:val="center"/>
          </w:tcPr>
          <w:p w:rsidR="00432706" w:rsidRPr="00A671E1" w:rsidRDefault="00432706" w:rsidP="00E63A73">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Number of Projects Completed</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182D96">
              <w:rPr>
                <w:rFonts w:ascii="Times New Roman" w:hAnsi="Times New Roman" w:cs="Times New Roman"/>
                <w:color w:val="000000"/>
                <w:sz w:val="20"/>
                <w:szCs w:val="20"/>
              </w:rPr>
              <w:t xml:space="preserve">Fields I5 through M5 will see multiple repetitive </w:t>
            </w:r>
            <w:r w:rsidRPr="00182D96">
              <w:rPr>
                <w:rFonts w:ascii="Times New Roman" w:hAnsi="Times New Roman" w:cs="Times New Roman"/>
                <w:color w:val="000000"/>
                <w:sz w:val="20"/>
                <w:szCs w:val="20"/>
              </w:rPr>
              <w:lastRenderedPageBreak/>
              <w:t>values for the same community</w:t>
            </w:r>
            <w:r>
              <w:rPr>
                <w:rFonts w:ascii="Times New Roman" w:hAnsi="Times New Roman" w:cs="Times New Roman"/>
                <w:color w:val="000000"/>
                <w:sz w:val="20"/>
                <w:szCs w:val="20"/>
              </w:rPr>
              <w:t>.</w:t>
            </w:r>
          </w:p>
        </w:tc>
      </w:tr>
      <w:tr w:rsidR="00432706" w:rsidTr="0000656C">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lastRenderedPageBreak/>
              <w:t>14</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P5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A671E1">
              <w:rPr>
                <w:rFonts w:ascii="Times New Roman" w:hAnsi="Times New Roman" w:cs="Times New Roman"/>
                <w:color w:val="000000"/>
                <w:sz w:val="20"/>
                <w:szCs w:val="20"/>
              </w:rPr>
              <w:t>Urban/ Suburban/ Rural</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p>
        </w:tc>
      </w:tr>
      <w:tr w:rsidR="00432706" w:rsidTr="0000656C">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15</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Q5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A671E1">
              <w:rPr>
                <w:rFonts w:ascii="Times New Roman" w:hAnsi="Times New Roman" w:cs="Times New Roman"/>
                <w:color w:val="000000"/>
                <w:sz w:val="20"/>
                <w:szCs w:val="20"/>
              </w:rPr>
              <w:t>Disadvantaged Community?</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p>
        </w:tc>
      </w:tr>
      <w:tr w:rsidR="00432706" w:rsidTr="006C321A">
        <w:trPr>
          <w:trHeight w:val="247"/>
        </w:trPr>
        <w:tc>
          <w:tcPr>
            <w:tcW w:w="5000" w:type="pct"/>
            <w:gridSpan w:val="4"/>
            <w:vAlign w:val="center"/>
          </w:tcPr>
          <w:p w:rsidR="00432706" w:rsidRPr="009662E1" w:rsidRDefault="00432706" w:rsidP="006C321A">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Project Timelines</w:t>
            </w:r>
          </w:p>
        </w:tc>
      </w:tr>
      <w:tr w:rsidR="00432706" w:rsidTr="00FA2278">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16</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R5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Project Resolution Pass Date</w:t>
            </w:r>
            <w:r w:rsidRPr="0000656C">
              <w:rPr>
                <w:rFonts w:ascii="Times New Roman" w:hAnsi="Times New Roman" w:cs="Times New Roman"/>
                <w:color w:val="000000"/>
                <w:sz w:val="20"/>
                <w:szCs w:val="20"/>
              </w:rPr>
              <w:t>/Date of Undergrounding District Formation</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Date the city or county passed resolution.</w:t>
            </w:r>
          </w:p>
        </w:tc>
      </w:tr>
      <w:tr w:rsidR="00432706" w:rsidTr="00FA2278">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17</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S5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Project Design Start Date</w:t>
            </w:r>
          </w:p>
        </w:tc>
        <w:tc>
          <w:tcPr>
            <w:tcW w:w="2304" w:type="pct"/>
            <w:vAlign w:val="center"/>
          </w:tcPr>
          <w:p w:rsidR="00432706" w:rsidRPr="008F3EC1" w:rsidRDefault="00432706" w:rsidP="00B1773A">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The date the project enters the utility’s “active” project queue or date the utility began designing the project.</w:t>
            </w:r>
          </w:p>
        </w:tc>
      </w:tr>
      <w:tr w:rsidR="00432706" w:rsidTr="00FA2278">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18</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T5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Project Construction Start Date</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Date the utility began construction of the project. Date of initial shovel-to-dirt.</w:t>
            </w:r>
          </w:p>
        </w:tc>
      </w:tr>
      <w:tr w:rsidR="00432706" w:rsidTr="00FA2278">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19</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U5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Project Construction End Date</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Date in which service was restored after the last pole has removed from the project location.</w:t>
            </w:r>
          </w:p>
        </w:tc>
      </w:tr>
      <w:tr w:rsidR="00432706" w:rsidTr="00FA2278">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20</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V5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 xml:space="preserve">Project Completed </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Yes/No, last pole removed?</w:t>
            </w:r>
          </w:p>
        </w:tc>
      </w:tr>
      <w:tr w:rsidR="00432706" w:rsidTr="0000656C">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21</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W5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DC62FD">
              <w:rPr>
                <w:rFonts w:ascii="Times New Roman" w:hAnsi="Times New Roman" w:cs="Times New Roman"/>
                <w:color w:val="000000"/>
                <w:sz w:val="20"/>
                <w:szCs w:val="20"/>
              </w:rPr>
              <w:t>Date Rule 20A Work Credits are Redeemed</w:t>
            </w:r>
          </w:p>
        </w:tc>
        <w:tc>
          <w:tcPr>
            <w:tcW w:w="2304" w:type="pct"/>
            <w:vAlign w:val="center"/>
          </w:tcPr>
          <w:p w:rsidR="00432706" w:rsidRPr="008F3EC1" w:rsidRDefault="00432706" w:rsidP="00B1773A">
            <w:pPr>
              <w:autoSpaceDE w:val="0"/>
              <w:autoSpaceDN w:val="0"/>
              <w:adjustRightInd w:val="0"/>
              <w:rPr>
                <w:rFonts w:ascii="Times New Roman" w:hAnsi="Times New Roman" w:cs="Times New Roman"/>
                <w:color w:val="000000"/>
                <w:sz w:val="20"/>
                <w:szCs w:val="20"/>
              </w:rPr>
            </w:pPr>
          </w:p>
        </w:tc>
      </w:tr>
      <w:tr w:rsidR="00432706" w:rsidTr="0000656C">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22</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X5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DC62FD">
              <w:rPr>
                <w:rFonts w:ascii="Times New Roman" w:hAnsi="Times New Roman" w:cs="Times New Roman"/>
                <w:color w:val="000000"/>
                <w:sz w:val="20"/>
                <w:szCs w:val="20"/>
              </w:rPr>
              <w:t>Please Explain if Credits were Transferred Over Additional Days</w:t>
            </w:r>
          </w:p>
        </w:tc>
        <w:tc>
          <w:tcPr>
            <w:tcW w:w="2304" w:type="pct"/>
            <w:vAlign w:val="center"/>
          </w:tcPr>
          <w:p w:rsidR="00432706" w:rsidRPr="008F3EC1" w:rsidRDefault="00432706" w:rsidP="00B1773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Only applies to projects in which the work credits could not all be redeemed in a single calendar day. Otherwise describe as Not Applicable.</w:t>
            </w:r>
          </w:p>
        </w:tc>
      </w:tr>
      <w:tr w:rsidR="00432706" w:rsidTr="00FA2278">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23</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Y5</w:t>
            </w:r>
          </w:p>
        </w:tc>
        <w:tc>
          <w:tcPr>
            <w:tcW w:w="2042" w:type="pct"/>
            <w:vAlign w:val="center"/>
          </w:tcPr>
          <w:p w:rsidR="00432706" w:rsidRPr="00AE22B6"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Total Business Days</w:t>
            </w:r>
            <w:r>
              <w:rPr>
                <w:rFonts w:ascii="Times New Roman" w:hAnsi="Times New Roman" w:cs="Times New Roman"/>
                <w:color w:val="000000"/>
                <w:sz w:val="20"/>
                <w:szCs w:val="20"/>
              </w:rPr>
              <w:t xml:space="preserve"> </w:t>
            </w:r>
            <w:r w:rsidRPr="00AE22B6">
              <w:rPr>
                <w:rFonts w:ascii="Times New Roman" w:hAnsi="Times New Roman" w:cs="Times New Roman"/>
                <w:strike/>
                <w:color w:val="000000"/>
                <w:sz w:val="20"/>
                <w:szCs w:val="20"/>
              </w:rPr>
              <w:t>(S5-R5)</w:t>
            </w:r>
            <w:r w:rsidR="00AE22B6">
              <w:rPr>
                <w:rFonts w:ascii="Times New Roman" w:hAnsi="Times New Roman" w:cs="Times New Roman"/>
                <w:strike/>
                <w:color w:val="000000"/>
                <w:sz w:val="20"/>
                <w:szCs w:val="20"/>
              </w:rPr>
              <w:t xml:space="preserve"> </w:t>
            </w:r>
            <w:r w:rsidR="00AE22B6">
              <w:rPr>
                <w:rFonts w:ascii="Times New Roman" w:hAnsi="Times New Roman" w:cs="Times New Roman"/>
                <w:color w:val="000000"/>
                <w:sz w:val="20"/>
                <w:szCs w:val="20"/>
              </w:rPr>
              <w:t>(V5-T</w:t>
            </w:r>
            <w:bookmarkStart w:id="1" w:name="_GoBack"/>
            <w:bookmarkEnd w:id="1"/>
            <w:r w:rsidR="00AE22B6">
              <w:rPr>
                <w:rFonts w:ascii="Times New Roman" w:hAnsi="Times New Roman" w:cs="Times New Roman"/>
                <w:color w:val="000000"/>
                <w:sz w:val="20"/>
                <w:szCs w:val="20"/>
              </w:rPr>
              <w:t>5)</w:t>
            </w:r>
          </w:p>
        </w:tc>
        <w:tc>
          <w:tcPr>
            <w:tcW w:w="2304" w:type="pct"/>
            <w:vAlign w:val="center"/>
          </w:tcPr>
          <w:p w:rsidR="00432706" w:rsidRPr="008F3EC1" w:rsidRDefault="00432706" w:rsidP="00B1773A">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Total business days from shovel-to-dirt to restoration of service following removal of last pole</w:t>
            </w:r>
          </w:p>
        </w:tc>
      </w:tr>
      <w:tr w:rsidR="00432706" w:rsidTr="00FA2278">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24</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Z5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If Project not completed, Expected Completion Date</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Projected date to remove the last pole.</w:t>
            </w:r>
          </w:p>
        </w:tc>
      </w:tr>
      <w:tr w:rsidR="00432706" w:rsidTr="00B36D70">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25</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AA5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Date Cancelled if Cancelled</w:t>
            </w:r>
          </w:p>
        </w:tc>
        <w:tc>
          <w:tcPr>
            <w:tcW w:w="2304" w:type="pct"/>
            <w:vAlign w:val="center"/>
          </w:tcPr>
          <w:p w:rsidR="00432706" w:rsidRPr="008F3EC1" w:rsidRDefault="00432706" w:rsidP="00AA2444">
            <w:pPr>
              <w:autoSpaceDE w:val="0"/>
              <w:autoSpaceDN w:val="0"/>
              <w:adjustRightInd w:val="0"/>
              <w:rPr>
                <w:rFonts w:ascii="Times New Roman" w:hAnsi="Times New Roman" w:cs="Times New Roman"/>
                <w:color w:val="000000"/>
                <w:sz w:val="20"/>
                <w:szCs w:val="20"/>
              </w:rPr>
            </w:pPr>
          </w:p>
        </w:tc>
      </w:tr>
      <w:tr w:rsidR="00432706" w:rsidTr="0098211B">
        <w:trPr>
          <w:trHeight w:val="247"/>
        </w:trPr>
        <w:tc>
          <w:tcPr>
            <w:tcW w:w="5000" w:type="pct"/>
            <w:gridSpan w:val="4"/>
            <w:vAlign w:val="center"/>
          </w:tcPr>
          <w:p w:rsidR="00432706" w:rsidRPr="009662E1" w:rsidRDefault="00432706" w:rsidP="0098211B">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Project Execution Details</w:t>
            </w:r>
          </w:p>
        </w:tc>
      </w:tr>
      <w:tr w:rsidR="00432706" w:rsidTr="00B36D70">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26</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AB5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Number of Poles Removed</w:t>
            </w:r>
          </w:p>
        </w:tc>
        <w:tc>
          <w:tcPr>
            <w:tcW w:w="2304" w:type="pct"/>
            <w:vAlign w:val="center"/>
          </w:tcPr>
          <w:p w:rsidR="00432706" w:rsidRPr="008F3EC1" w:rsidRDefault="00432706" w:rsidP="00AA2444">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Number of poles removed by both electric and communication utilities.</w:t>
            </w:r>
          </w:p>
        </w:tc>
      </w:tr>
      <w:tr w:rsidR="00432706" w:rsidTr="00B36D70">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27</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AC5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Number of meters converted to underground services</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Numbers of electric meters served by overhead now is served by underground.</w:t>
            </w:r>
          </w:p>
        </w:tc>
      </w:tr>
      <w:tr w:rsidR="00432706" w:rsidTr="00B36D70">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28</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AD5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DC62FD">
              <w:rPr>
                <w:rFonts w:ascii="Times New Roman" w:hAnsi="Times New Roman" w:cs="Times New Roman"/>
                <w:color w:val="000000"/>
                <w:sz w:val="20"/>
                <w:szCs w:val="20"/>
              </w:rPr>
              <w:t>Miles of Overhead Lines Converted to underground</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p>
        </w:tc>
      </w:tr>
      <w:tr w:rsidR="00432706" w:rsidTr="00B36D70">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29</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AE5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Project Trenched Footage</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Physical length of space trenched</w:t>
            </w:r>
          </w:p>
        </w:tc>
      </w:tr>
      <w:tr w:rsidR="00432706" w:rsidTr="00B36D70">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lastRenderedPageBreak/>
              <w:t>30</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AF5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Characterization of Project Area</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What are the majority of the customers served in this area (residential, commercial, industrial, agricultural)</w:t>
            </w:r>
          </w:p>
        </w:tc>
      </w:tr>
      <w:tr w:rsidR="00432706" w:rsidTr="00522CBB">
        <w:trPr>
          <w:trHeight w:val="247"/>
        </w:trPr>
        <w:tc>
          <w:tcPr>
            <w:tcW w:w="5000" w:type="pct"/>
            <w:gridSpan w:val="4"/>
            <w:vAlign w:val="center"/>
          </w:tcPr>
          <w:p w:rsidR="00432706" w:rsidRPr="00490F62" w:rsidRDefault="00432706" w:rsidP="00522CBB">
            <w:pPr>
              <w:autoSpaceDE w:val="0"/>
              <w:autoSpaceDN w:val="0"/>
              <w:adjustRightInd w:val="0"/>
              <w:jc w:val="center"/>
              <w:rPr>
                <w:rFonts w:ascii="Times New Roman" w:hAnsi="Times New Roman" w:cs="Times New Roman"/>
                <w:color w:val="FF0000"/>
                <w:sz w:val="20"/>
                <w:szCs w:val="20"/>
              </w:rPr>
            </w:pPr>
            <w:r w:rsidRPr="009662E1">
              <w:rPr>
                <w:rFonts w:ascii="Times New Roman" w:hAnsi="Times New Roman" w:cs="Times New Roman"/>
                <w:sz w:val="20"/>
                <w:szCs w:val="20"/>
              </w:rPr>
              <w:t>Who Performed the Work</w:t>
            </w:r>
          </w:p>
        </w:tc>
      </w:tr>
      <w:tr w:rsidR="00432706" w:rsidTr="00B36D70">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31</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AG5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7A4422">
              <w:rPr>
                <w:rFonts w:ascii="Times New Roman" w:hAnsi="Times New Roman" w:cs="Times New Roman"/>
                <w:color w:val="000000"/>
                <w:sz w:val="20"/>
                <w:szCs w:val="20"/>
              </w:rPr>
              <w:t>Were Contractors Hired for any Portion of Project Completion?</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p>
        </w:tc>
      </w:tr>
      <w:tr w:rsidR="00432706" w:rsidTr="00B36D70">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32</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AH5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 xml:space="preserve">% of Project </w:t>
            </w:r>
            <w:r>
              <w:rPr>
                <w:rFonts w:ascii="Times New Roman" w:hAnsi="Times New Roman" w:cs="Times New Roman"/>
                <w:color w:val="000000"/>
                <w:sz w:val="20"/>
                <w:szCs w:val="20"/>
              </w:rPr>
              <w:t xml:space="preserve">Work </w:t>
            </w:r>
            <w:r w:rsidRPr="008F3EC1">
              <w:rPr>
                <w:rFonts w:ascii="Times New Roman" w:hAnsi="Times New Roman" w:cs="Times New Roman"/>
                <w:color w:val="000000"/>
                <w:sz w:val="20"/>
                <w:szCs w:val="20"/>
              </w:rPr>
              <w:t>Performed by Electric Utility (In-house)</w:t>
            </w:r>
            <w:r>
              <w:rPr>
                <w:rFonts w:ascii="Times New Roman" w:hAnsi="Times New Roman" w:cs="Times New Roman"/>
                <w:color w:val="000000"/>
                <w:sz w:val="20"/>
                <w:szCs w:val="20"/>
              </w:rPr>
              <w:t xml:space="preserve"> and Funded by Rule 20A Work Credits</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Percentage of project work that is done by electric utility’s employees</w:t>
            </w:r>
          </w:p>
        </w:tc>
      </w:tr>
      <w:tr w:rsidR="00432706" w:rsidTr="00B36D70">
        <w:trPr>
          <w:trHeight w:val="247"/>
        </w:trPr>
        <w:tc>
          <w:tcPr>
            <w:tcW w:w="244"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33</w:t>
            </w:r>
          </w:p>
        </w:tc>
        <w:tc>
          <w:tcPr>
            <w:tcW w:w="410" w:type="pct"/>
            <w:vAlign w:val="center"/>
          </w:tcPr>
          <w:p w:rsidR="00432706" w:rsidRPr="009662E1" w:rsidRDefault="0043270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AI5</w:t>
            </w:r>
          </w:p>
        </w:tc>
        <w:tc>
          <w:tcPr>
            <w:tcW w:w="2042"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 xml:space="preserve">% of Project </w:t>
            </w:r>
            <w:r>
              <w:rPr>
                <w:rFonts w:ascii="Times New Roman" w:hAnsi="Times New Roman" w:cs="Times New Roman"/>
                <w:color w:val="000000"/>
                <w:sz w:val="20"/>
                <w:szCs w:val="20"/>
              </w:rPr>
              <w:t xml:space="preserve">Work </w:t>
            </w:r>
            <w:r w:rsidRPr="008F3EC1">
              <w:rPr>
                <w:rFonts w:ascii="Times New Roman" w:hAnsi="Times New Roman" w:cs="Times New Roman"/>
                <w:color w:val="000000"/>
                <w:sz w:val="20"/>
                <w:szCs w:val="20"/>
              </w:rPr>
              <w:t>Performed by Contractors</w:t>
            </w:r>
            <w:r>
              <w:rPr>
                <w:rFonts w:ascii="Times New Roman" w:hAnsi="Times New Roman" w:cs="Times New Roman"/>
                <w:color w:val="000000"/>
                <w:sz w:val="20"/>
                <w:szCs w:val="20"/>
              </w:rPr>
              <w:t xml:space="preserve"> and Funded by Rule 20A Work Credits </w:t>
            </w:r>
          </w:p>
        </w:tc>
        <w:tc>
          <w:tcPr>
            <w:tcW w:w="2304" w:type="pct"/>
            <w:vAlign w:val="center"/>
          </w:tcPr>
          <w:p w:rsidR="00432706" w:rsidRPr="008F3EC1" w:rsidRDefault="0043270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Percentage of project performed by contractors for an electric utility.</w:t>
            </w:r>
          </w:p>
        </w:tc>
      </w:tr>
      <w:tr w:rsidR="002F721A" w:rsidTr="00B36D70">
        <w:trPr>
          <w:trHeight w:val="247"/>
        </w:trPr>
        <w:tc>
          <w:tcPr>
            <w:tcW w:w="244"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34</w:t>
            </w:r>
          </w:p>
        </w:tc>
        <w:tc>
          <w:tcPr>
            <w:tcW w:w="410"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AJ5</w:t>
            </w:r>
          </w:p>
        </w:tc>
        <w:tc>
          <w:tcPr>
            <w:tcW w:w="2042"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r w:rsidRPr="000C1749">
              <w:rPr>
                <w:rFonts w:ascii="Times New Roman" w:hAnsi="Times New Roman" w:cs="Times New Roman"/>
                <w:color w:val="000000"/>
                <w:sz w:val="20"/>
                <w:szCs w:val="20"/>
              </w:rPr>
              <w:t>Total % Work Performed that was funded by Rule 20A Work Credits</w:t>
            </w:r>
          </w:p>
        </w:tc>
        <w:tc>
          <w:tcPr>
            <w:tcW w:w="2304"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p>
        </w:tc>
      </w:tr>
      <w:tr w:rsidR="002F721A" w:rsidTr="00522CBB">
        <w:trPr>
          <w:trHeight w:val="247"/>
        </w:trPr>
        <w:tc>
          <w:tcPr>
            <w:tcW w:w="5000" w:type="pct"/>
            <w:gridSpan w:val="4"/>
            <w:vAlign w:val="center"/>
          </w:tcPr>
          <w:p w:rsidR="002F721A" w:rsidRPr="00490F62" w:rsidRDefault="002F721A" w:rsidP="00522CBB">
            <w:pPr>
              <w:autoSpaceDE w:val="0"/>
              <w:autoSpaceDN w:val="0"/>
              <w:adjustRightInd w:val="0"/>
              <w:jc w:val="center"/>
              <w:rPr>
                <w:rFonts w:ascii="Times New Roman" w:hAnsi="Times New Roman" w:cs="Times New Roman"/>
                <w:color w:val="FF0000"/>
                <w:sz w:val="20"/>
                <w:szCs w:val="20"/>
              </w:rPr>
            </w:pPr>
            <w:r w:rsidRPr="009662E1">
              <w:rPr>
                <w:rFonts w:ascii="Times New Roman" w:hAnsi="Times New Roman" w:cs="Times New Roman"/>
                <w:sz w:val="20"/>
                <w:szCs w:val="20"/>
              </w:rPr>
              <w:t>Costs</w:t>
            </w:r>
          </w:p>
        </w:tc>
      </w:tr>
      <w:tr w:rsidR="002F721A" w:rsidTr="00B36D70">
        <w:trPr>
          <w:trHeight w:val="247"/>
        </w:trPr>
        <w:tc>
          <w:tcPr>
            <w:tcW w:w="244" w:type="pct"/>
            <w:vAlign w:val="center"/>
          </w:tcPr>
          <w:p w:rsidR="002F721A" w:rsidRPr="009662E1" w:rsidDel="00A61ADD"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35</w:t>
            </w:r>
          </w:p>
        </w:tc>
        <w:tc>
          <w:tcPr>
            <w:tcW w:w="410"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AK5</w:t>
            </w:r>
          </w:p>
        </w:tc>
        <w:tc>
          <w:tcPr>
            <w:tcW w:w="2042"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r w:rsidRPr="000C1749">
              <w:rPr>
                <w:rFonts w:ascii="Times New Roman" w:hAnsi="Times New Roman" w:cs="Times New Roman"/>
                <w:color w:val="000000"/>
                <w:sz w:val="20"/>
                <w:szCs w:val="20"/>
              </w:rPr>
              <w:t>Estimated Cost of Projects Initiated/ in Progress</w:t>
            </w:r>
          </w:p>
        </w:tc>
        <w:tc>
          <w:tcPr>
            <w:tcW w:w="2304"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p>
        </w:tc>
      </w:tr>
      <w:tr w:rsidR="002F721A" w:rsidTr="00B36D70">
        <w:trPr>
          <w:trHeight w:val="247"/>
        </w:trPr>
        <w:tc>
          <w:tcPr>
            <w:tcW w:w="244" w:type="pct"/>
            <w:vAlign w:val="center"/>
          </w:tcPr>
          <w:p w:rsidR="002F721A" w:rsidRPr="009662E1" w:rsidDel="00A61ADD"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36</w:t>
            </w:r>
          </w:p>
        </w:tc>
        <w:tc>
          <w:tcPr>
            <w:tcW w:w="410"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AL5</w:t>
            </w:r>
          </w:p>
        </w:tc>
        <w:tc>
          <w:tcPr>
            <w:tcW w:w="2042"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r w:rsidRPr="000C1749">
              <w:rPr>
                <w:rFonts w:ascii="Times New Roman" w:hAnsi="Times New Roman" w:cs="Times New Roman"/>
                <w:color w:val="000000"/>
                <w:sz w:val="20"/>
                <w:szCs w:val="20"/>
              </w:rPr>
              <w:t>Rule 20A Ratepayer Costs</w:t>
            </w:r>
          </w:p>
        </w:tc>
        <w:tc>
          <w:tcPr>
            <w:tcW w:w="2304"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p>
        </w:tc>
      </w:tr>
      <w:tr w:rsidR="002F721A" w:rsidTr="00B36D70">
        <w:trPr>
          <w:trHeight w:val="247"/>
        </w:trPr>
        <w:tc>
          <w:tcPr>
            <w:tcW w:w="244" w:type="pct"/>
            <w:vAlign w:val="center"/>
          </w:tcPr>
          <w:p w:rsidR="002F721A" w:rsidRPr="009662E1" w:rsidDel="00A61ADD"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37</w:t>
            </w:r>
          </w:p>
        </w:tc>
        <w:tc>
          <w:tcPr>
            <w:tcW w:w="410"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AM5</w:t>
            </w:r>
          </w:p>
        </w:tc>
        <w:tc>
          <w:tcPr>
            <w:tcW w:w="2042"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r w:rsidRPr="000C1749">
              <w:rPr>
                <w:rFonts w:ascii="Times New Roman" w:hAnsi="Times New Roman" w:cs="Times New Roman"/>
                <w:color w:val="000000"/>
                <w:sz w:val="20"/>
                <w:szCs w:val="20"/>
              </w:rPr>
              <w:t>Non-Ratepayer Repaving Costs</w:t>
            </w:r>
          </w:p>
        </w:tc>
        <w:tc>
          <w:tcPr>
            <w:tcW w:w="2304"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If known.</w:t>
            </w:r>
          </w:p>
        </w:tc>
      </w:tr>
      <w:tr w:rsidR="002F721A" w:rsidTr="00B36D70">
        <w:trPr>
          <w:trHeight w:val="247"/>
        </w:trPr>
        <w:tc>
          <w:tcPr>
            <w:tcW w:w="244"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38</w:t>
            </w:r>
          </w:p>
        </w:tc>
        <w:tc>
          <w:tcPr>
            <w:tcW w:w="410"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AN5</w:t>
            </w:r>
          </w:p>
        </w:tc>
        <w:tc>
          <w:tcPr>
            <w:tcW w:w="2042"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r w:rsidRPr="000C1749">
              <w:rPr>
                <w:rFonts w:ascii="Times New Roman" w:hAnsi="Times New Roman" w:cs="Times New Roman"/>
                <w:color w:val="000000"/>
                <w:sz w:val="20"/>
                <w:szCs w:val="20"/>
              </w:rPr>
              <w:t>Non-Ratepayer Communications Infrastructure Costs</w:t>
            </w:r>
          </w:p>
        </w:tc>
        <w:tc>
          <w:tcPr>
            <w:tcW w:w="2304"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If known.</w:t>
            </w:r>
          </w:p>
        </w:tc>
      </w:tr>
      <w:tr w:rsidR="002F721A" w:rsidTr="00B36D70">
        <w:trPr>
          <w:trHeight w:val="247"/>
        </w:trPr>
        <w:tc>
          <w:tcPr>
            <w:tcW w:w="244"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39</w:t>
            </w:r>
          </w:p>
        </w:tc>
        <w:tc>
          <w:tcPr>
            <w:tcW w:w="410"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AO5</w:t>
            </w:r>
          </w:p>
        </w:tc>
        <w:tc>
          <w:tcPr>
            <w:tcW w:w="2042" w:type="pct"/>
            <w:vAlign w:val="center"/>
          </w:tcPr>
          <w:p w:rsidR="002F721A" w:rsidRPr="00BC3FEF" w:rsidRDefault="002F721A" w:rsidP="00E63A73">
            <w:pPr>
              <w:autoSpaceDE w:val="0"/>
              <w:autoSpaceDN w:val="0"/>
              <w:adjustRightInd w:val="0"/>
              <w:rPr>
                <w:rFonts w:ascii="Times New Roman" w:hAnsi="Times New Roman" w:cs="Times New Roman"/>
                <w:color w:val="000000"/>
                <w:sz w:val="20"/>
                <w:szCs w:val="20"/>
              </w:rPr>
            </w:pPr>
            <w:r w:rsidRPr="0038652C">
              <w:rPr>
                <w:rFonts w:ascii="Times New Roman" w:hAnsi="Times New Roman" w:cs="Times New Roman"/>
                <w:color w:val="000000"/>
                <w:sz w:val="20"/>
                <w:szCs w:val="20"/>
              </w:rPr>
              <w:t>Non-Ratepayer Street lighting Costs</w:t>
            </w:r>
          </w:p>
        </w:tc>
        <w:tc>
          <w:tcPr>
            <w:tcW w:w="2304"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If known.</w:t>
            </w:r>
          </w:p>
        </w:tc>
      </w:tr>
      <w:tr w:rsidR="002F721A" w:rsidTr="00B36D70">
        <w:trPr>
          <w:trHeight w:val="247"/>
        </w:trPr>
        <w:tc>
          <w:tcPr>
            <w:tcW w:w="244"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40</w:t>
            </w:r>
          </w:p>
        </w:tc>
        <w:tc>
          <w:tcPr>
            <w:tcW w:w="410"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AP5</w:t>
            </w:r>
          </w:p>
        </w:tc>
        <w:tc>
          <w:tcPr>
            <w:tcW w:w="2042" w:type="pct"/>
            <w:vAlign w:val="center"/>
          </w:tcPr>
          <w:p w:rsidR="002F721A" w:rsidRPr="00BC3FEF" w:rsidRDefault="002F721A" w:rsidP="00E45283">
            <w:pPr>
              <w:autoSpaceDE w:val="0"/>
              <w:autoSpaceDN w:val="0"/>
              <w:adjustRightInd w:val="0"/>
              <w:rPr>
                <w:rFonts w:ascii="Times New Roman" w:hAnsi="Times New Roman" w:cs="Times New Roman"/>
                <w:color w:val="000000"/>
                <w:sz w:val="20"/>
                <w:szCs w:val="20"/>
              </w:rPr>
            </w:pPr>
            <w:r w:rsidRPr="0038652C">
              <w:rPr>
                <w:rFonts w:ascii="Times New Roman" w:hAnsi="Times New Roman" w:cs="Times New Roman"/>
                <w:color w:val="000000"/>
                <w:sz w:val="20"/>
                <w:szCs w:val="20"/>
              </w:rPr>
              <w:t xml:space="preserve">Non-Ratepayer City Department Staff Time Costs </w:t>
            </w:r>
          </w:p>
        </w:tc>
        <w:tc>
          <w:tcPr>
            <w:tcW w:w="2304"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If known.</w:t>
            </w:r>
          </w:p>
        </w:tc>
      </w:tr>
      <w:tr w:rsidR="002F721A" w:rsidTr="00B36D70">
        <w:trPr>
          <w:trHeight w:val="247"/>
        </w:trPr>
        <w:tc>
          <w:tcPr>
            <w:tcW w:w="244"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41</w:t>
            </w:r>
          </w:p>
        </w:tc>
        <w:tc>
          <w:tcPr>
            <w:tcW w:w="410"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AQ5</w:t>
            </w:r>
          </w:p>
        </w:tc>
        <w:tc>
          <w:tcPr>
            <w:tcW w:w="2042" w:type="pct"/>
            <w:vAlign w:val="center"/>
          </w:tcPr>
          <w:p w:rsidR="002F721A" w:rsidRPr="00BC3FEF" w:rsidRDefault="002F721A" w:rsidP="00E63A73">
            <w:pPr>
              <w:autoSpaceDE w:val="0"/>
              <w:autoSpaceDN w:val="0"/>
              <w:adjustRightInd w:val="0"/>
              <w:rPr>
                <w:rFonts w:ascii="Times New Roman" w:hAnsi="Times New Roman" w:cs="Times New Roman"/>
                <w:color w:val="000000"/>
                <w:sz w:val="20"/>
                <w:szCs w:val="20"/>
              </w:rPr>
            </w:pPr>
            <w:r w:rsidRPr="0038652C">
              <w:rPr>
                <w:rFonts w:ascii="Times New Roman" w:hAnsi="Times New Roman" w:cs="Times New Roman"/>
                <w:color w:val="000000"/>
                <w:sz w:val="20"/>
                <w:szCs w:val="20"/>
              </w:rPr>
              <w:t>Direct Payment by Community to Utility for Insufficient Rule 20A funds</w:t>
            </w:r>
          </w:p>
        </w:tc>
        <w:tc>
          <w:tcPr>
            <w:tcW w:w="2304"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If known.</w:t>
            </w:r>
          </w:p>
        </w:tc>
      </w:tr>
      <w:tr w:rsidR="002F721A" w:rsidTr="00B00289">
        <w:trPr>
          <w:trHeight w:val="575"/>
        </w:trPr>
        <w:tc>
          <w:tcPr>
            <w:tcW w:w="244"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42</w:t>
            </w:r>
          </w:p>
        </w:tc>
        <w:tc>
          <w:tcPr>
            <w:tcW w:w="410"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AR5</w:t>
            </w:r>
          </w:p>
        </w:tc>
        <w:tc>
          <w:tcPr>
            <w:tcW w:w="2042" w:type="pct"/>
            <w:vAlign w:val="center"/>
          </w:tcPr>
          <w:p w:rsidR="002F721A" w:rsidRPr="00BC3FEF" w:rsidRDefault="002F721A" w:rsidP="00E63A73">
            <w:pPr>
              <w:autoSpaceDE w:val="0"/>
              <w:autoSpaceDN w:val="0"/>
              <w:adjustRightInd w:val="0"/>
              <w:rPr>
                <w:rFonts w:ascii="Times New Roman" w:hAnsi="Times New Roman" w:cs="Times New Roman"/>
                <w:color w:val="000000"/>
                <w:sz w:val="20"/>
                <w:szCs w:val="20"/>
              </w:rPr>
            </w:pPr>
            <w:r w:rsidRPr="009662E1">
              <w:rPr>
                <w:rFonts w:ascii="Times New Roman" w:hAnsi="Times New Roman" w:cs="Times New Roman"/>
                <w:color w:val="000000"/>
                <w:sz w:val="20"/>
                <w:szCs w:val="20"/>
              </w:rPr>
              <w:t>Subsurface Transformers Costs funded by Rule 20A Work Credits (if any)</w:t>
            </w:r>
          </w:p>
        </w:tc>
        <w:tc>
          <w:tcPr>
            <w:tcW w:w="2304"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p>
        </w:tc>
      </w:tr>
      <w:tr w:rsidR="002F721A" w:rsidTr="00B00289">
        <w:trPr>
          <w:trHeight w:val="575"/>
        </w:trPr>
        <w:tc>
          <w:tcPr>
            <w:tcW w:w="244"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43</w:t>
            </w:r>
          </w:p>
        </w:tc>
        <w:tc>
          <w:tcPr>
            <w:tcW w:w="410"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AS5</w:t>
            </w:r>
          </w:p>
        </w:tc>
        <w:tc>
          <w:tcPr>
            <w:tcW w:w="2042" w:type="pct"/>
            <w:vAlign w:val="center"/>
          </w:tcPr>
          <w:p w:rsidR="002F721A" w:rsidRPr="00BC3FEF" w:rsidRDefault="002F721A" w:rsidP="00E63A73">
            <w:pPr>
              <w:autoSpaceDE w:val="0"/>
              <w:autoSpaceDN w:val="0"/>
              <w:adjustRightInd w:val="0"/>
              <w:rPr>
                <w:rFonts w:ascii="Times New Roman" w:hAnsi="Times New Roman" w:cs="Times New Roman"/>
                <w:color w:val="000000"/>
                <w:sz w:val="20"/>
                <w:szCs w:val="20"/>
              </w:rPr>
            </w:pPr>
            <w:r w:rsidRPr="009662E1">
              <w:rPr>
                <w:rFonts w:ascii="Times New Roman" w:hAnsi="Times New Roman" w:cs="Times New Roman"/>
                <w:color w:val="000000"/>
                <w:sz w:val="20"/>
                <w:szCs w:val="20"/>
              </w:rPr>
              <w:t>Percent of Subsurface Transformers funded by Rule 20A Work Credits (N/A if none)</w:t>
            </w:r>
          </w:p>
        </w:tc>
        <w:tc>
          <w:tcPr>
            <w:tcW w:w="2304"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p>
        </w:tc>
      </w:tr>
      <w:tr w:rsidR="002F721A" w:rsidTr="00B00289">
        <w:trPr>
          <w:trHeight w:val="575"/>
        </w:trPr>
        <w:tc>
          <w:tcPr>
            <w:tcW w:w="244"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44</w:t>
            </w:r>
          </w:p>
        </w:tc>
        <w:tc>
          <w:tcPr>
            <w:tcW w:w="410"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AT5</w:t>
            </w:r>
          </w:p>
        </w:tc>
        <w:tc>
          <w:tcPr>
            <w:tcW w:w="2042" w:type="pct"/>
            <w:vAlign w:val="center"/>
          </w:tcPr>
          <w:p w:rsidR="002F721A" w:rsidRPr="00BC3FEF" w:rsidRDefault="002F721A" w:rsidP="00E63A73">
            <w:pPr>
              <w:autoSpaceDE w:val="0"/>
              <w:autoSpaceDN w:val="0"/>
              <w:adjustRightInd w:val="0"/>
              <w:rPr>
                <w:rFonts w:ascii="Times New Roman" w:hAnsi="Times New Roman" w:cs="Times New Roman"/>
                <w:color w:val="000000"/>
                <w:sz w:val="20"/>
                <w:szCs w:val="20"/>
              </w:rPr>
            </w:pPr>
            <w:r w:rsidRPr="009662E1">
              <w:rPr>
                <w:rFonts w:ascii="Times New Roman" w:hAnsi="Times New Roman" w:cs="Times New Roman"/>
                <w:color w:val="000000"/>
                <w:sz w:val="20"/>
                <w:szCs w:val="20"/>
              </w:rPr>
              <w:t>Grid Hardening work funded by Rule 20A Work Credits (if any)</w:t>
            </w:r>
          </w:p>
        </w:tc>
        <w:tc>
          <w:tcPr>
            <w:tcW w:w="2304"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p>
        </w:tc>
      </w:tr>
      <w:tr w:rsidR="002F721A" w:rsidTr="00B00289">
        <w:trPr>
          <w:trHeight w:val="575"/>
        </w:trPr>
        <w:tc>
          <w:tcPr>
            <w:tcW w:w="244"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45</w:t>
            </w:r>
          </w:p>
        </w:tc>
        <w:tc>
          <w:tcPr>
            <w:tcW w:w="410"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AU5</w:t>
            </w:r>
          </w:p>
        </w:tc>
        <w:tc>
          <w:tcPr>
            <w:tcW w:w="2042" w:type="pct"/>
            <w:vAlign w:val="center"/>
          </w:tcPr>
          <w:p w:rsidR="002F721A" w:rsidRPr="00BC3FEF" w:rsidRDefault="002F721A" w:rsidP="00E63A73">
            <w:pPr>
              <w:autoSpaceDE w:val="0"/>
              <w:autoSpaceDN w:val="0"/>
              <w:adjustRightInd w:val="0"/>
              <w:rPr>
                <w:rFonts w:ascii="Times New Roman" w:hAnsi="Times New Roman" w:cs="Times New Roman"/>
                <w:color w:val="000000"/>
                <w:sz w:val="20"/>
                <w:szCs w:val="20"/>
              </w:rPr>
            </w:pPr>
            <w:r w:rsidRPr="009662E1">
              <w:rPr>
                <w:rFonts w:ascii="Times New Roman" w:hAnsi="Times New Roman" w:cs="Times New Roman"/>
                <w:color w:val="000000"/>
                <w:sz w:val="20"/>
                <w:szCs w:val="20"/>
              </w:rPr>
              <w:t>Percent of Grid Hardening work funded by Rule 20A Work Credits (N/A if none)</w:t>
            </w:r>
          </w:p>
        </w:tc>
        <w:tc>
          <w:tcPr>
            <w:tcW w:w="2304"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p>
        </w:tc>
      </w:tr>
      <w:tr w:rsidR="002F721A" w:rsidTr="00B00289">
        <w:trPr>
          <w:trHeight w:val="575"/>
        </w:trPr>
        <w:tc>
          <w:tcPr>
            <w:tcW w:w="244"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lastRenderedPageBreak/>
              <w:t>46</w:t>
            </w:r>
          </w:p>
        </w:tc>
        <w:tc>
          <w:tcPr>
            <w:tcW w:w="410"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AV5</w:t>
            </w:r>
          </w:p>
        </w:tc>
        <w:tc>
          <w:tcPr>
            <w:tcW w:w="2042"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r w:rsidRPr="00BC3FEF">
              <w:rPr>
                <w:rFonts w:ascii="Times New Roman" w:hAnsi="Times New Roman" w:cs="Times New Roman"/>
                <w:color w:val="000000"/>
                <w:sz w:val="20"/>
                <w:szCs w:val="20"/>
              </w:rPr>
              <w:t>Total Non-Ratepayer Costs</w:t>
            </w:r>
            <w:r>
              <w:rPr>
                <w:rFonts w:ascii="Times New Roman" w:hAnsi="Times New Roman" w:cs="Times New Roman"/>
                <w:color w:val="000000"/>
                <w:sz w:val="20"/>
                <w:szCs w:val="20"/>
              </w:rPr>
              <w:t xml:space="preserve"> </w:t>
            </w:r>
            <w:r w:rsidRPr="0096461D">
              <w:rPr>
                <w:rFonts w:ascii="Times New Roman" w:hAnsi="Times New Roman" w:cs="Times New Roman"/>
                <w:color w:val="000000"/>
                <w:sz w:val="20"/>
                <w:szCs w:val="20"/>
              </w:rPr>
              <w:t>(sum of AK5 through AO5)</w:t>
            </w:r>
          </w:p>
        </w:tc>
        <w:tc>
          <w:tcPr>
            <w:tcW w:w="2304"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To the extent known by an electric utility.</w:t>
            </w:r>
          </w:p>
        </w:tc>
      </w:tr>
      <w:tr w:rsidR="002F721A" w:rsidTr="00B36D70">
        <w:trPr>
          <w:trHeight w:val="247"/>
        </w:trPr>
        <w:tc>
          <w:tcPr>
            <w:tcW w:w="244"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47</w:t>
            </w:r>
          </w:p>
        </w:tc>
        <w:tc>
          <w:tcPr>
            <w:tcW w:w="410"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AW5</w:t>
            </w:r>
          </w:p>
        </w:tc>
        <w:tc>
          <w:tcPr>
            <w:tcW w:w="2042" w:type="pct"/>
            <w:vAlign w:val="center"/>
          </w:tcPr>
          <w:p w:rsidR="002F721A" w:rsidRPr="008F3EC1" w:rsidRDefault="002F721A" w:rsidP="00A61ADD">
            <w:pPr>
              <w:autoSpaceDE w:val="0"/>
              <w:autoSpaceDN w:val="0"/>
              <w:adjustRightInd w:val="0"/>
              <w:rPr>
                <w:rFonts w:ascii="Times New Roman" w:hAnsi="Times New Roman" w:cs="Times New Roman"/>
                <w:color w:val="000000"/>
                <w:sz w:val="20"/>
                <w:szCs w:val="20"/>
              </w:rPr>
            </w:pPr>
            <w:r w:rsidRPr="00A61ADD">
              <w:rPr>
                <w:rFonts w:ascii="Times New Roman" w:hAnsi="Times New Roman" w:cs="Times New Roman"/>
                <w:color w:val="000000"/>
                <w:sz w:val="20"/>
                <w:szCs w:val="20"/>
              </w:rPr>
              <w:t>T</w:t>
            </w:r>
            <w:r>
              <w:rPr>
                <w:rFonts w:ascii="Times New Roman" w:hAnsi="Times New Roman" w:cs="Times New Roman"/>
                <w:color w:val="000000"/>
                <w:sz w:val="20"/>
                <w:szCs w:val="20"/>
              </w:rPr>
              <w:t xml:space="preserve">otal Cost of Completed Project </w:t>
            </w:r>
            <w:r w:rsidRPr="0096461D">
              <w:rPr>
                <w:rFonts w:ascii="Times New Roman" w:hAnsi="Times New Roman" w:cs="Times New Roman"/>
                <w:color w:val="000000"/>
                <w:sz w:val="20"/>
                <w:szCs w:val="20"/>
              </w:rPr>
              <w:t>AJ5 + AP5</w:t>
            </w:r>
            <w:r>
              <w:rPr>
                <w:rFonts w:ascii="Times New Roman" w:hAnsi="Times New Roman" w:cs="Times New Roman"/>
                <w:color w:val="000000"/>
                <w:sz w:val="20"/>
                <w:szCs w:val="20"/>
              </w:rPr>
              <w:t xml:space="preserve"> (</w:t>
            </w:r>
            <w:r w:rsidRPr="0096461D">
              <w:rPr>
                <w:rFonts w:ascii="Times New Roman" w:hAnsi="Times New Roman" w:cs="Times New Roman"/>
                <w:color w:val="000000"/>
                <w:sz w:val="20"/>
                <w:szCs w:val="20"/>
              </w:rPr>
              <w:t>Equals AJ if no known Non-Ratepayer Costs</w:t>
            </w:r>
            <w:r>
              <w:rPr>
                <w:rFonts w:ascii="Times New Roman" w:hAnsi="Times New Roman" w:cs="Times New Roman"/>
                <w:color w:val="000000"/>
                <w:sz w:val="20"/>
                <w:szCs w:val="20"/>
              </w:rPr>
              <w:t>)</w:t>
            </w:r>
          </w:p>
        </w:tc>
        <w:tc>
          <w:tcPr>
            <w:tcW w:w="2304"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Sum of electric utility, communication utility, and applicant costs known by an electric utility.</w:t>
            </w:r>
          </w:p>
        </w:tc>
      </w:tr>
      <w:tr w:rsidR="002F721A" w:rsidTr="00B36D70">
        <w:trPr>
          <w:trHeight w:val="247"/>
        </w:trPr>
        <w:tc>
          <w:tcPr>
            <w:tcW w:w="244"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48</w:t>
            </w:r>
          </w:p>
        </w:tc>
        <w:tc>
          <w:tcPr>
            <w:tcW w:w="410"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AX5</w:t>
            </w:r>
          </w:p>
        </w:tc>
        <w:tc>
          <w:tcPr>
            <w:tcW w:w="2042" w:type="pct"/>
            <w:vAlign w:val="center"/>
          </w:tcPr>
          <w:p w:rsidR="002F721A" w:rsidRPr="00A61ADD" w:rsidRDefault="002F721A" w:rsidP="00A61ADD">
            <w:pPr>
              <w:autoSpaceDE w:val="0"/>
              <w:autoSpaceDN w:val="0"/>
              <w:adjustRightInd w:val="0"/>
              <w:rPr>
                <w:rFonts w:ascii="Times New Roman" w:hAnsi="Times New Roman" w:cs="Times New Roman"/>
                <w:color w:val="000000"/>
                <w:sz w:val="20"/>
                <w:szCs w:val="20"/>
              </w:rPr>
            </w:pPr>
            <w:r w:rsidRPr="00111B45">
              <w:rPr>
                <w:rFonts w:ascii="Times New Roman" w:hAnsi="Times New Roman" w:cs="Times New Roman"/>
                <w:color w:val="000000"/>
                <w:sz w:val="20"/>
                <w:szCs w:val="20"/>
              </w:rPr>
              <w:t>Difference Between Total Cost and Estimated Cost (AO5-AP5)</w:t>
            </w:r>
          </w:p>
        </w:tc>
        <w:tc>
          <w:tcPr>
            <w:tcW w:w="2304"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p>
        </w:tc>
      </w:tr>
      <w:tr w:rsidR="002F721A" w:rsidTr="00B36D70">
        <w:trPr>
          <w:trHeight w:val="247"/>
        </w:trPr>
        <w:tc>
          <w:tcPr>
            <w:tcW w:w="244"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49</w:t>
            </w:r>
          </w:p>
        </w:tc>
        <w:tc>
          <w:tcPr>
            <w:tcW w:w="410" w:type="pct"/>
            <w:vAlign w:val="center"/>
          </w:tcPr>
          <w:p w:rsidR="002F721A" w:rsidRPr="009662E1" w:rsidRDefault="002F721A"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AY5</w:t>
            </w:r>
          </w:p>
        </w:tc>
        <w:tc>
          <w:tcPr>
            <w:tcW w:w="2042" w:type="pct"/>
            <w:vAlign w:val="center"/>
          </w:tcPr>
          <w:p w:rsidR="002F721A" w:rsidRPr="00A61ADD" w:rsidRDefault="002F721A" w:rsidP="00A61ADD">
            <w:pPr>
              <w:autoSpaceDE w:val="0"/>
              <w:autoSpaceDN w:val="0"/>
              <w:adjustRightInd w:val="0"/>
              <w:rPr>
                <w:rFonts w:ascii="Times New Roman" w:hAnsi="Times New Roman" w:cs="Times New Roman"/>
                <w:color w:val="000000"/>
                <w:sz w:val="20"/>
                <w:szCs w:val="20"/>
              </w:rPr>
            </w:pPr>
            <w:r w:rsidRPr="00111B45">
              <w:rPr>
                <w:rFonts w:ascii="Times New Roman" w:hAnsi="Times New Roman" w:cs="Times New Roman"/>
                <w:color w:val="000000"/>
                <w:sz w:val="20"/>
                <w:szCs w:val="20"/>
              </w:rPr>
              <w:t>Identify and Quantify Factors that Contribute to Cost Variances</w:t>
            </w:r>
          </w:p>
        </w:tc>
        <w:tc>
          <w:tcPr>
            <w:tcW w:w="2304" w:type="pct"/>
            <w:vAlign w:val="center"/>
          </w:tcPr>
          <w:p w:rsidR="002F721A" w:rsidRPr="008F3EC1" w:rsidRDefault="002F721A" w:rsidP="00E63A73">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50</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AZ5</w:t>
            </w:r>
          </w:p>
        </w:tc>
        <w:tc>
          <w:tcPr>
            <w:tcW w:w="2042" w:type="pct"/>
            <w:vAlign w:val="center"/>
          </w:tcPr>
          <w:p w:rsidR="002A5596" w:rsidRPr="00111B45" w:rsidRDefault="002A5596" w:rsidP="00A61ADD">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Adjustments to Previously Completed Projects</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If any. N/A if none.</w:t>
            </w: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51</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BA5</w:t>
            </w:r>
          </w:p>
        </w:tc>
        <w:tc>
          <w:tcPr>
            <w:tcW w:w="2042" w:type="pct"/>
            <w:vAlign w:val="center"/>
          </w:tcPr>
          <w:p w:rsidR="002A5596" w:rsidRPr="00111B45" w:rsidRDefault="002A5596" w:rsidP="00A61ADD">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Date of Adjustments</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If any. N/A if none.</w:t>
            </w:r>
          </w:p>
        </w:tc>
      </w:tr>
      <w:tr w:rsidR="002A5596" w:rsidTr="00522CBB">
        <w:trPr>
          <w:trHeight w:val="247"/>
        </w:trPr>
        <w:tc>
          <w:tcPr>
            <w:tcW w:w="5000" w:type="pct"/>
            <w:gridSpan w:val="4"/>
            <w:vAlign w:val="center"/>
          </w:tcPr>
          <w:p w:rsidR="002A5596" w:rsidRPr="00490F62" w:rsidRDefault="002A5596" w:rsidP="00522CBB">
            <w:pPr>
              <w:autoSpaceDE w:val="0"/>
              <w:autoSpaceDN w:val="0"/>
              <w:adjustRightInd w:val="0"/>
              <w:jc w:val="center"/>
              <w:rPr>
                <w:rFonts w:ascii="Times New Roman" w:hAnsi="Times New Roman" w:cs="Times New Roman"/>
                <w:color w:val="FF0000"/>
                <w:sz w:val="20"/>
                <w:szCs w:val="20"/>
              </w:rPr>
            </w:pPr>
            <w:r w:rsidRPr="009662E1">
              <w:rPr>
                <w:rFonts w:ascii="Times New Roman" w:hAnsi="Times New Roman" w:cs="Times New Roman"/>
                <w:sz w:val="20"/>
                <w:szCs w:val="20"/>
              </w:rPr>
              <w:t>Work Credits</w:t>
            </w: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52</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BB5</w:t>
            </w:r>
          </w:p>
        </w:tc>
        <w:tc>
          <w:tcPr>
            <w:tcW w:w="2042" w:type="pct"/>
            <w:vAlign w:val="center"/>
          </w:tcPr>
          <w:p w:rsidR="002A5596" w:rsidRPr="008A78AB" w:rsidRDefault="002A5596" w:rsidP="00E63A73">
            <w:pPr>
              <w:autoSpaceDE w:val="0"/>
              <w:autoSpaceDN w:val="0"/>
              <w:adjustRightInd w:val="0"/>
              <w:rPr>
                <w:rFonts w:ascii="Times New Roman" w:hAnsi="Times New Roman" w:cs="Times New Roman"/>
                <w:color w:val="000000"/>
                <w:sz w:val="20"/>
                <w:szCs w:val="20"/>
              </w:rPr>
            </w:pPr>
            <w:r w:rsidRPr="0038652C">
              <w:rPr>
                <w:rFonts w:ascii="Times New Roman" w:hAnsi="Times New Roman" w:cs="Times New Roman"/>
                <w:color w:val="000000"/>
                <w:sz w:val="20"/>
                <w:szCs w:val="20"/>
              </w:rPr>
              <w:t>Value of Work Credits (in USD) used for the Project</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53</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BC5</w:t>
            </w:r>
          </w:p>
        </w:tc>
        <w:tc>
          <w:tcPr>
            <w:tcW w:w="2042" w:type="pct"/>
            <w:vAlign w:val="center"/>
          </w:tcPr>
          <w:p w:rsidR="002A5596" w:rsidRPr="008A78AB" w:rsidRDefault="002A5596" w:rsidP="0038652C">
            <w:pPr>
              <w:autoSpaceDE w:val="0"/>
              <w:autoSpaceDN w:val="0"/>
              <w:adjustRightInd w:val="0"/>
              <w:rPr>
                <w:rFonts w:ascii="Times New Roman" w:hAnsi="Times New Roman" w:cs="Times New Roman"/>
                <w:color w:val="000000"/>
                <w:sz w:val="20"/>
                <w:szCs w:val="20"/>
              </w:rPr>
            </w:pPr>
            <w:r w:rsidRPr="0038652C">
              <w:rPr>
                <w:rFonts w:ascii="Times New Roman" w:hAnsi="Times New Roman" w:cs="Times New Roman"/>
                <w:color w:val="000000"/>
                <w:sz w:val="20"/>
                <w:szCs w:val="20"/>
              </w:rPr>
              <w:t xml:space="preserve">All Eligible Work Credits Available to Community </w:t>
            </w:r>
            <w:r>
              <w:rPr>
                <w:rFonts w:ascii="Times New Roman" w:hAnsi="Times New Roman" w:cs="Times New Roman"/>
                <w:color w:val="000000"/>
                <w:sz w:val="20"/>
                <w:szCs w:val="20"/>
              </w:rPr>
              <w:t>at the Time When Work Credits are Redeemed</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r w:rsidRPr="0038652C">
              <w:rPr>
                <w:rFonts w:ascii="Times New Roman" w:hAnsi="Times New Roman" w:cs="Times New Roman"/>
                <w:color w:val="000000"/>
                <w:sz w:val="20"/>
                <w:szCs w:val="20"/>
              </w:rPr>
              <w:t>Excluding Borrowing Forward and Purchasing from Other Co</w:t>
            </w:r>
            <w:r>
              <w:rPr>
                <w:rFonts w:ascii="Times New Roman" w:hAnsi="Times New Roman" w:cs="Times New Roman"/>
                <w:color w:val="000000"/>
                <w:sz w:val="20"/>
                <w:szCs w:val="20"/>
              </w:rPr>
              <w:t>mmunities.</w:t>
            </w: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54</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BD5</w:t>
            </w:r>
          </w:p>
        </w:tc>
        <w:tc>
          <w:tcPr>
            <w:tcW w:w="2042" w:type="pct"/>
            <w:vAlign w:val="center"/>
          </w:tcPr>
          <w:p w:rsidR="002A5596" w:rsidRPr="008A78AB" w:rsidRDefault="002A5596" w:rsidP="00E63A73">
            <w:pPr>
              <w:autoSpaceDE w:val="0"/>
              <w:autoSpaceDN w:val="0"/>
              <w:adjustRightInd w:val="0"/>
              <w:rPr>
                <w:rFonts w:ascii="Times New Roman" w:hAnsi="Times New Roman" w:cs="Times New Roman"/>
                <w:color w:val="000000"/>
                <w:sz w:val="20"/>
                <w:szCs w:val="20"/>
              </w:rPr>
            </w:pPr>
            <w:r w:rsidRPr="0038652C">
              <w:rPr>
                <w:rFonts w:ascii="Times New Roman" w:hAnsi="Times New Roman" w:cs="Times New Roman"/>
                <w:color w:val="000000"/>
                <w:sz w:val="20"/>
                <w:szCs w:val="20"/>
              </w:rPr>
              <w:t>Value of Work Credits Borrowed Forward up to 5 Years</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55</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BE5</w:t>
            </w:r>
          </w:p>
        </w:tc>
        <w:tc>
          <w:tcPr>
            <w:tcW w:w="2042" w:type="pct"/>
            <w:vAlign w:val="center"/>
          </w:tcPr>
          <w:p w:rsidR="002A5596" w:rsidRPr="008A78AB" w:rsidRDefault="002A5596" w:rsidP="002E6D5C">
            <w:pPr>
              <w:autoSpaceDE w:val="0"/>
              <w:autoSpaceDN w:val="0"/>
              <w:adjustRightInd w:val="0"/>
              <w:rPr>
                <w:rFonts w:ascii="Times New Roman" w:hAnsi="Times New Roman" w:cs="Times New Roman"/>
                <w:color w:val="000000"/>
                <w:sz w:val="20"/>
                <w:szCs w:val="20"/>
              </w:rPr>
            </w:pPr>
            <w:r w:rsidRPr="00EE2F27">
              <w:rPr>
                <w:rFonts w:ascii="Times New Roman" w:hAnsi="Times New Roman" w:cs="Times New Roman"/>
                <w:color w:val="000000"/>
                <w:sz w:val="20"/>
                <w:szCs w:val="20"/>
              </w:rPr>
              <w:t xml:space="preserve">Value of Work Credits Borrowed Forward </w:t>
            </w:r>
            <w:r>
              <w:rPr>
                <w:rFonts w:ascii="Times New Roman" w:hAnsi="Times New Roman" w:cs="Times New Roman"/>
                <w:color w:val="000000"/>
                <w:sz w:val="20"/>
                <w:szCs w:val="20"/>
              </w:rPr>
              <w:t>Beyond</w:t>
            </w:r>
            <w:r w:rsidRPr="00EE2F27">
              <w:rPr>
                <w:rFonts w:ascii="Times New Roman" w:hAnsi="Times New Roman" w:cs="Times New Roman"/>
                <w:color w:val="000000"/>
                <w:sz w:val="20"/>
                <w:szCs w:val="20"/>
              </w:rPr>
              <w:t xml:space="preserve"> 5 Years</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56</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BF5</w:t>
            </w:r>
          </w:p>
        </w:tc>
        <w:tc>
          <w:tcPr>
            <w:tcW w:w="2042" w:type="pct"/>
            <w:vAlign w:val="center"/>
          </w:tcPr>
          <w:p w:rsidR="002A5596" w:rsidRPr="002E6D5C" w:rsidRDefault="002A5596" w:rsidP="00E63A73">
            <w:pPr>
              <w:autoSpaceDE w:val="0"/>
              <w:autoSpaceDN w:val="0"/>
              <w:adjustRightInd w:val="0"/>
              <w:rPr>
                <w:rFonts w:ascii="Times New Roman" w:hAnsi="Times New Roman" w:cs="Times New Roman"/>
                <w:color w:val="000000"/>
                <w:sz w:val="20"/>
                <w:szCs w:val="20"/>
              </w:rPr>
            </w:pPr>
            <w:r w:rsidRPr="009662E1">
              <w:rPr>
                <w:rFonts w:ascii="Times New Roman" w:hAnsi="Times New Roman" w:cs="Times New Roman"/>
                <w:color w:val="000000"/>
                <w:sz w:val="20"/>
                <w:szCs w:val="20"/>
              </w:rPr>
              <w:t>Please Cite by Name of Document(s) in Which Utility Gained CPUC Approval to Permit Communities to Borrow Forward Beyond 5 Years</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57</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BG5</w:t>
            </w:r>
          </w:p>
        </w:tc>
        <w:tc>
          <w:tcPr>
            <w:tcW w:w="2042" w:type="pct"/>
            <w:vAlign w:val="center"/>
          </w:tcPr>
          <w:p w:rsidR="002A5596" w:rsidRPr="008A78AB" w:rsidRDefault="002A5596" w:rsidP="00E63A73">
            <w:pPr>
              <w:autoSpaceDE w:val="0"/>
              <w:autoSpaceDN w:val="0"/>
              <w:adjustRightInd w:val="0"/>
              <w:rPr>
                <w:rFonts w:ascii="Times New Roman" w:hAnsi="Times New Roman" w:cs="Times New Roman"/>
                <w:color w:val="000000"/>
                <w:sz w:val="20"/>
                <w:szCs w:val="20"/>
              </w:rPr>
            </w:pPr>
            <w:r w:rsidRPr="002E6D5C">
              <w:rPr>
                <w:rFonts w:ascii="Times New Roman" w:hAnsi="Times New Roman" w:cs="Times New Roman"/>
                <w:color w:val="000000"/>
                <w:sz w:val="20"/>
                <w:szCs w:val="20"/>
              </w:rPr>
              <w:t>Did the Project (completed or underway) rely on purchased credits from other communities?</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58</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BH5</w:t>
            </w:r>
          </w:p>
        </w:tc>
        <w:tc>
          <w:tcPr>
            <w:tcW w:w="2042" w:type="pct"/>
            <w:vAlign w:val="center"/>
          </w:tcPr>
          <w:p w:rsidR="002A5596" w:rsidRPr="008A78AB" w:rsidRDefault="002A5596" w:rsidP="00E63A73">
            <w:pPr>
              <w:autoSpaceDE w:val="0"/>
              <w:autoSpaceDN w:val="0"/>
              <w:adjustRightInd w:val="0"/>
              <w:rPr>
                <w:rFonts w:ascii="Times New Roman" w:hAnsi="Times New Roman" w:cs="Times New Roman"/>
                <w:color w:val="000000"/>
                <w:sz w:val="20"/>
                <w:szCs w:val="20"/>
              </w:rPr>
            </w:pPr>
            <w:r w:rsidRPr="008A78AB">
              <w:rPr>
                <w:rFonts w:ascii="Times New Roman" w:hAnsi="Times New Roman" w:cs="Times New Roman"/>
                <w:color w:val="000000"/>
                <w:sz w:val="20"/>
                <w:szCs w:val="20"/>
              </w:rPr>
              <w:t>Value of Credits Purchased from other communities</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59</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BI5</w:t>
            </w:r>
          </w:p>
        </w:tc>
        <w:tc>
          <w:tcPr>
            <w:tcW w:w="2042" w:type="pct"/>
            <w:vAlign w:val="center"/>
          </w:tcPr>
          <w:p w:rsidR="002A5596" w:rsidRPr="008A78AB" w:rsidRDefault="002A5596" w:rsidP="00E63A73">
            <w:pPr>
              <w:autoSpaceDE w:val="0"/>
              <w:autoSpaceDN w:val="0"/>
              <w:adjustRightInd w:val="0"/>
              <w:rPr>
                <w:rFonts w:ascii="Times New Roman" w:hAnsi="Times New Roman" w:cs="Times New Roman"/>
                <w:color w:val="000000"/>
                <w:sz w:val="20"/>
                <w:szCs w:val="20"/>
              </w:rPr>
            </w:pPr>
            <w:r w:rsidRPr="008A78AB">
              <w:rPr>
                <w:rFonts w:ascii="Times New Roman" w:hAnsi="Times New Roman" w:cs="Times New Roman"/>
                <w:color w:val="000000"/>
                <w:sz w:val="20"/>
                <w:szCs w:val="20"/>
              </w:rPr>
              <w:t>Source of Purchased Work Credits</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60</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BJ5</w:t>
            </w:r>
          </w:p>
        </w:tc>
        <w:tc>
          <w:tcPr>
            <w:tcW w:w="2042" w:type="pct"/>
            <w:vAlign w:val="center"/>
          </w:tcPr>
          <w:p w:rsidR="002A5596" w:rsidRPr="008A78AB" w:rsidRDefault="002A5596" w:rsidP="00B00289">
            <w:pPr>
              <w:autoSpaceDE w:val="0"/>
              <w:autoSpaceDN w:val="0"/>
              <w:adjustRightInd w:val="0"/>
              <w:rPr>
                <w:rFonts w:ascii="Times New Roman" w:hAnsi="Times New Roman" w:cs="Times New Roman"/>
                <w:color w:val="000000"/>
                <w:sz w:val="20"/>
                <w:szCs w:val="20"/>
              </w:rPr>
            </w:pPr>
            <w:r w:rsidRPr="008A78AB">
              <w:rPr>
                <w:rFonts w:ascii="Times New Roman" w:hAnsi="Times New Roman" w:cs="Times New Roman"/>
                <w:color w:val="000000"/>
                <w:sz w:val="20"/>
                <w:szCs w:val="20"/>
              </w:rPr>
              <w:t xml:space="preserve">Percent of Ratepayer Project Funding from Credits Purchased from other </w:t>
            </w:r>
            <w:r>
              <w:rPr>
                <w:rFonts w:ascii="Times New Roman" w:hAnsi="Times New Roman" w:cs="Times New Roman"/>
                <w:color w:val="000000"/>
                <w:sz w:val="20"/>
                <w:szCs w:val="20"/>
              </w:rPr>
              <w:t>C</w:t>
            </w:r>
            <w:r w:rsidRPr="008A78AB">
              <w:rPr>
                <w:rFonts w:ascii="Times New Roman" w:hAnsi="Times New Roman" w:cs="Times New Roman"/>
                <w:color w:val="000000"/>
                <w:sz w:val="20"/>
                <w:szCs w:val="20"/>
              </w:rPr>
              <w:t>ommunities</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61</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BK5</w:t>
            </w:r>
          </w:p>
        </w:tc>
        <w:tc>
          <w:tcPr>
            <w:tcW w:w="2042" w:type="pct"/>
            <w:vAlign w:val="center"/>
          </w:tcPr>
          <w:p w:rsidR="002A5596" w:rsidRDefault="002A5596" w:rsidP="009662E1">
            <w:pPr>
              <w:autoSpaceDE w:val="0"/>
              <w:autoSpaceDN w:val="0"/>
              <w:adjustRightInd w:val="0"/>
              <w:rPr>
                <w:rFonts w:ascii="Times New Roman" w:hAnsi="Times New Roman" w:cs="Times New Roman"/>
                <w:color w:val="000000"/>
                <w:sz w:val="20"/>
                <w:szCs w:val="20"/>
              </w:rPr>
            </w:pPr>
            <w:r w:rsidRPr="008A78AB">
              <w:rPr>
                <w:rFonts w:ascii="Times New Roman" w:hAnsi="Times New Roman" w:cs="Times New Roman"/>
                <w:color w:val="000000"/>
                <w:sz w:val="20"/>
                <w:szCs w:val="20"/>
              </w:rPr>
              <w:t>Cost of Acquiring Those Credits (e.g. $0.50 per each $1 of Credits</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lastRenderedPageBreak/>
              <w:t>62</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BL5</w:t>
            </w:r>
          </w:p>
        </w:tc>
        <w:tc>
          <w:tcPr>
            <w:tcW w:w="2042" w:type="pct"/>
            <w:vAlign w:val="center"/>
          </w:tcPr>
          <w:p w:rsidR="002A5596" w:rsidRPr="008A78AB" w:rsidRDefault="002A5596" w:rsidP="00E63A73">
            <w:pPr>
              <w:autoSpaceDE w:val="0"/>
              <w:autoSpaceDN w:val="0"/>
              <w:adjustRightInd w:val="0"/>
              <w:rPr>
                <w:rFonts w:ascii="Times New Roman" w:hAnsi="Times New Roman" w:cs="Times New Roman"/>
                <w:color w:val="000000"/>
                <w:sz w:val="20"/>
                <w:szCs w:val="20"/>
              </w:rPr>
            </w:pPr>
            <w:r w:rsidRPr="009662E1">
              <w:rPr>
                <w:rFonts w:ascii="Times New Roman" w:hAnsi="Times New Roman" w:cs="Times New Roman"/>
                <w:color w:val="000000"/>
                <w:sz w:val="20"/>
                <w:szCs w:val="20"/>
              </w:rPr>
              <w:t>Please Cite Document(s) by Name in Which Utility Granted Approval of Credit Purchasing Transaction Between Communities</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63</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sidRPr="009662E1">
              <w:rPr>
                <w:rFonts w:ascii="Times New Roman" w:hAnsi="Times New Roman" w:cs="Times New Roman"/>
                <w:sz w:val="20"/>
                <w:szCs w:val="20"/>
              </w:rPr>
              <w:t>BM5</w:t>
            </w:r>
          </w:p>
        </w:tc>
        <w:tc>
          <w:tcPr>
            <w:tcW w:w="2042" w:type="pct"/>
            <w:vAlign w:val="center"/>
          </w:tcPr>
          <w:p w:rsidR="002A5596" w:rsidRDefault="002A5596" w:rsidP="00E63A73">
            <w:pPr>
              <w:autoSpaceDE w:val="0"/>
              <w:autoSpaceDN w:val="0"/>
              <w:adjustRightInd w:val="0"/>
              <w:rPr>
                <w:rFonts w:ascii="Times New Roman" w:hAnsi="Times New Roman" w:cs="Times New Roman"/>
                <w:color w:val="000000"/>
                <w:sz w:val="20"/>
                <w:szCs w:val="20"/>
              </w:rPr>
            </w:pPr>
            <w:r w:rsidRPr="008A78AB">
              <w:rPr>
                <w:rFonts w:ascii="Times New Roman" w:hAnsi="Times New Roman" w:cs="Times New Roman"/>
                <w:color w:val="000000"/>
                <w:sz w:val="20"/>
                <w:szCs w:val="20"/>
              </w:rPr>
              <w:t>Delays Due to IOU and/or Third Party Contractor Design &amp; Construction</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p>
        </w:tc>
      </w:tr>
      <w:tr w:rsidR="002A5596" w:rsidTr="00522CBB">
        <w:trPr>
          <w:trHeight w:val="247"/>
        </w:trPr>
        <w:tc>
          <w:tcPr>
            <w:tcW w:w="5000" w:type="pct"/>
            <w:gridSpan w:val="4"/>
            <w:vAlign w:val="center"/>
          </w:tcPr>
          <w:p w:rsidR="002A5596" w:rsidRPr="00414414" w:rsidRDefault="002A5596" w:rsidP="00522CBB">
            <w:pPr>
              <w:autoSpaceDE w:val="0"/>
              <w:autoSpaceDN w:val="0"/>
              <w:adjustRightInd w:val="0"/>
              <w:jc w:val="center"/>
              <w:rPr>
                <w:rFonts w:ascii="Times New Roman" w:hAnsi="Times New Roman" w:cs="Times New Roman"/>
                <w:sz w:val="20"/>
                <w:szCs w:val="20"/>
              </w:rPr>
            </w:pPr>
            <w:r w:rsidRPr="00414414">
              <w:rPr>
                <w:rFonts w:ascii="Times New Roman" w:hAnsi="Times New Roman" w:cs="Times New Roman"/>
                <w:sz w:val="20"/>
                <w:szCs w:val="20"/>
              </w:rPr>
              <w:t>Delays, Challenges to Completion</w:t>
            </w: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64</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BN5</w:t>
            </w:r>
          </w:p>
        </w:tc>
        <w:tc>
          <w:tcPr>
            <w:tcW w:w="2042" w:type="pct"/>
            <w:vAlign w:val="center"/>
          </w:tcPr>
          <w:p w:rsidR="002A5596" w:rsidRDefault="002A5596" w:rsidP="009662E1">
            <w:pPr>
              <w:autoSpaceDE w:val="0"/>
              <w:autoSpaceDN w:val="0"/>
              <w:adjustRightInd w:val="0"/>
              <w:rPr>
                <w:rFonts w:ascii="Times New Roman" w:hAnsi="Times New Roman" w:cs="Times New Roman"/>
                <w:color w:val="000000"/>
                <w:sz w:val="20"/>
                <w:szCs w:val="20"/>
              </w:rPr>
            </w:pPr>
            <w:r w:rsidRPr="008A78AB">
              <w:rPr>
                <w:rFonts w:ascii="Times New Roman" w:hAnsi="Times New Roman" w:cs="Times New Roman"/>
                <w:color w:val="000000"/>
                <w:sz w:val="20"/>
                <w:szCs w:val="20"/>
              </w:rPr>
              <w:t>Delays to Local Government Coordination Challenges</w:t>
            </w:r>
          </w:p>
        </w:tc>
        <w:tc>
          <w:tcPr>
            <w:tcW w:w="2304" w:type="pct"/>
            <w:vAlign w:val="center"/>
          </w:tcPr>
          <w:p w:rsidR="002A5596" w:rsidRPr="008F3EC1" w:rsidRDefault="002A5596" w:rsidP="009662E1">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65</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BO5</w:t>
            </w:r>
          </w:p>
        </w:tc>
        <w:tc>
          <w:tcPr>
            <w:tcW w:w="2042" w:type="pct"/>
            <w:vAlign w:val="center"/>
          </w:tcPr>
          <w:p w:rsidR="002A5596" w:rsidRDefault="002A5596" w:rsidP="009662E1">
            <w:pPr>
              <w:autoSpaceDE w:val="0"/>
              <w:autoSpaceDN w:val="0"/>
              <w:adjustRightInd w:val="0"/>
              <w:rPr>
                <w:rFonts w:ascii="Times New Roman" w:hAnsi="Times New Roman" w:cs="Times New Roman"/>
                <w:color w:val="000000"/>
                <w:sz w:val="20"/>
                <w:szCs w:val="20"/>
              </w:rPr>
            </w:pPr>
            <w:r w:rsidRPr="008A78AB">
              <w:rPr>
                <w:rFonts w:ascii="Times New Roman" w:hAnsi="Times New Roman" w:cs="Times New Roman"/>
                <w:color w:val="000000"/>
                <w:sz w:val="20"/>
                <w:szCs w:val="20"/>
              </w:rPr>
              <w:t>Delays Due to Challenges with Communication Providers or Sewage Entities</w:t>
            </w:r>
          </w:p>
        </w:tc>
        <w:tc>
          <w:tcPr>
            <w:tcW w:w="2304" w:type="pct"/>
            <w:vAlign w:val="center"/>
          </w:tcPr>
          <w:p w:rsidR="002A5596" w:rsidRPr="008F3EC1" w:rsidRDefault="002A5596" w:rsidP="009662E1">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66</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BP5</w:t>
            </w:r>
          </w:p>
        </w:tc>
        <w:tc>
          <w:tcPr>
            <w:tcW w:w="2042" w:type="pct"/>
            <w:vAlign w:val="center"/>
          </w:tcPr>
          <w:p w:rsidR="002A5596" w:rsidRDefault="002A5596" w:rsidP="009662E1">
            <w:pPr>
              <w:autoSpaceDE w:val="0"/>
              <w:autoSpaceDN w:val="0"/>
              <w:adjustRightInd w:val="0"/>
              <w:rPr>
                <w:rFonts w:ascii="Times New Roman" w:hAnsi="Times New Roman" w:cs="Times New Roman"/>
                <w:color w:val="000000"/>
                <w:sz w:val="20"/>
                <w:szCs w:val="20"/>
              </w:rPr>
            </w:pPr>
            <w:r w:rsidRPr="008A78AB">
              <w:rPr>
                <w:rFonts w:ascii="Times New Roman" w:hAnsi="Times New Roman" w:cs="Times New Roman"/>
                <w:color w:val="000000"/>
                <w:sz w:val="20"/>
                <w:szCs w:val="20"/>
              </w:rPr>
              <w:t>Delays Due to Unexpected Events</w:t>
            </w:r>
          </w:p>
        </w:tc>
        <w:tc>
          <w:tcPr>
            <w:tcW w:w="2304" w:type="pct"/>
            <w:vAlign w:val="center"/>
          </w:tcPr>
          <w:p w:rsidR="002A5596" w:rsidRPr="008F3EC1" w:rsidRDefault="002A5596" w:rsidP="009662E1">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67</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BQ5</w:t>
            </w:r>
          </w:p>
        </w:tc>
        <w:tc>
          <w:tcPr>
            <w:tcW w:w="2042" w:type="pct"/>
            <w:vAlign w:val="center"/>
          </w:tcPr>
          <w:p w:rsidR="002A5596" w:rsidRDefault="002A5596" w:rsidP="009662E1">
            <w:pPr>
              <w:autoSpaceDE w:val="0"/>
              <w:autoSpaceDN w:val="0"/>
              <w:adjustRightInd w:val="0"/>
              <w:rPr>
                <w:rFonts w:ascii="Times New Roman" w:hAnsi="Times New Roman" w:cs="Times New Roman"/>
                <w:color w:val="000000"/>
                <w:sz w:val="20"/>
                <w:szCs w:val="20"/>
              </w:rPr>
            </w:pPr>
            <w:r w:rsidRPr="008A78AB">
              <w:rPr>
                <w:rFonts w:ascii="Times New Roman" w:hAnsi="Times New Roman" w:cs="Times New Roman"/>
                <w:color w:val="000000"/>
                <w:sz w:val="20"/>
                <w:szCs w:val="20"/>
              </w:rPr>
              <w:t>Delays Due to Insufficient Work Credits at Initiation or During the Project Lifecycle</w:t>
            </w:r>
          </w:p>
        </w:tc>
        <w:tc>
          <w:tcPr>
            <w:tcW w:w="2304" w:type="pct"/>
            <w:vAlign w:val="center"/>
          </w:tcPr>
          <w:p w:rsidR="002A5596" w:rsidRPr="008F3EC1" w:rsidRDefault="002A5596" w:rsidP="009662E1">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68</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BR5</w:t>
            </w:r>
          </w:p>
        </w:tc>
        <w:tc>
          <w:tcPr>
            <w:tcW w:w="2042" w:type="pct"/>
            <w:vAlign w:val="center"/>
          </w:tcPr>
          <w:p w:rsidR="002A5596" w:rsidRDefault="002A5596" w:rsidP="009662E1">
            <w:pPr>
              <w:autoSpaceDE w:val="0"/>
              <w:autoSpaceDN w:val="0"/>
              <w:adjustRightInd w:val="0"/>
              <w:rPr>
                <w:rFonts w:ascii="Times New Roman" w:hAnsi="Times New Roman" w:cs="Times New Roman"/>
                <w:color w:val="000000"/>
                <w:sz w:val="20"/>
                <w:szCs w:val="20"/>
              </w:rPr>
            </w:pPr>
            <w:r w:rsidRPr="008A78AB">
              <w:rPr>
                <w:rFonts w:ascii="Times New Roman" w:hAnsi="Times New Roman" w:cs="Times New Roman"/>
                <w:color w:val="000000"/>
                <w:sz w:val="20"/>
                <w:szCs w:val="20"/>
              </w:rPr>
              <w:t>Delays Due to Other Causes</w:t>
            </w:r>
          </w:p>
        </w:tc>
        <w:tc>
          <w:tcPr>
            <w:tcW w:w="2304" w:type="pct"/>
            <w:vAlign w:val="center"/>
          </w:tcPr>
          <w:p w:rsidR="002A5596" w:rsidRPr="008F3EC1" w:rsidRDefault="002A5596" w:rsidP="009662E1">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69</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BS5</w:t>
            </w:r>
          </w:p>
        </w:tc>
        <w:tc>
          <w:tcPr>
            <w:tcW w:w="2042" w:type="pct"/>
            <w:vAlign w:val="center"/>
          </w:tcPr>
          <w:p w:rsidR="002A5596" w:rsidRDefault="002A5596" w:rsidP="009662E1">
            <w:pPr>
              <w:autoSpaceDE w:val="0"/>
              <w:autoSpaceDN w:val="0"/>
              <w:adjustRightInd w:val="0"/>
              <w:rPr>
                <w:rFonts w:ascii="Times New Roman" w:hAnsi="Times New Roman" w:cs="Times New Roman"/>
                <w:color w:val="000000"/>
                <w:sz w:val="20"/>
                <w:szCs w:val="20"/>
              </w:rPr>
            </w:pPr>
            <w:r w:rsidRPr="008A78AB">
              <w:rPr>
                <w:rFonts w:ascii="Times New Roman" w:hAnsi="Times New Roman" w:cs="Times New Roman"/>
                <w:color w:val="000000"/>
                <w:sz w:val="20"/>
                <w:szCs w:val="20"/>
              </w:rPr>
              <w:t>Unknown Cause of Delays</w:t>
            </w:r>
          </w:p>
        </w:tc>
        <w:tc>
          <w:tcPr>
            <w:tcW w:w="2304" w:type="pct"/>
            <w:vAlign w:val="center"/>
          </w:tcPr>
          <w:p w:rsidR="002A5596" w:rsidRPr="008F3EC1" w:rsidRDefault="002A5596" w:rsidP="009662E1">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70</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BT5</w:t>
            </w:r>
          </w:p>
        </w:tc>
        <w:tc>
          <w:tcPr>
            <w:tcW w:w="2042" w:type="pct"/>
            <w:vAlign w:val="center"/>
          </w:tcPr>
          <w:p w:rsidR="002A5596" w:rsidRPr="008F3EC1" w:rsidRDefault="002A5596" w:rsidP="009662E1">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Additional </w:t>
            </w:r>
            <w:r w:rsidRPr="008F3EC1">
              <w:rPr>
                <w:rFonts w:ascii="Times New Roman" w:hAnsi="Times New Roman" w:cs="Times New Roman"/>
                <w:color w:val="000000"/>
                <w:sz w:val="20"/>
                <w:szCs w:val="20"/>
              </w:rPr>
              <w:t xml:space="preserve">Challenges to Project Completion (if Unfinished) and Experienced by Projects </w:t>
            </w:r>
            <w:r>
              <w:rPr>
                <w:rFonts w:ascii="Times New Roman" w:hAnsi="Times New Roman" w:cs="Times New Roman"/>
                <w:color w:val="000000"/>
                <w:sz w:val="20"/>
                <w:szCs w:val="20"/>
              </w:rPr>
              <w:t xml:space="preserve"> </w:t>
            </w:r>
            <w:r w:rsidRPr="008F3EC1">
              <w:rPr>
                <w:rFonts w:ascii="Times New Roman" w:hAnsi="Times New Roman" w:cs="Times New Roman"/>
                <w:color w:val="000000"/>
                <w:sz w:val="20"/>
                <w:szCs w:val="20"/>
              </w:rPr>
              <w:t>(if completed)</w:t>
            </w:r>
          </w:p>
        </w:tc>
        <w:tc>
          <w:tcPr>
            <w:tcW w:w="2304" w:type="pct"/>
            <w:vAlign w:val="center"/>
          </w:tcPr>
          <w:p w:rsidR="002A5596" w:rsidRPr="008F3EC1" w:rsidRDefault="002A5596" w:rsidP="009662E1">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Design issues, share trench with communication utility, insufficient allocation, environmental issues, cultural issues, acquire easements, removing poles, accidents, cooperation by certain party, etc.</w:t>
            </w:r>
          </w:p>
        </w:tc>
      </w:tr>
      <w:tr w:rsidR="002A5596" w:rsidTr="0090054E">
        <w:trPr>
          <w:trHeight w:val="247"/>
        </w:trPr>
        <w:tc>
          <w:tcPr>
            <w:tcW w:w="5000" w:type="pct"/>
            <w:gridSpan w:val="4"/>
            <w:vAlign w:val="center"/>
          </w:tcPr>
          <w:p w:rsidR="002A5596" w:rsidRPr="00414414" w:rsidRDefault="002A5596" w:rsidP="0090054E">
            <w:pPr>
              <w:autoSpaceDE w:val="0"/>
              <w:autoSpaceDN w:val="0"/>
              <w:adjustRightInd w:val="0"/>
              <w:jc w:val="center"/>
              <w:rPr>
                <w:rFonts w:ascii="Times New Roman" w:hAnsi="Times New Roman" w:cs="Times New Roman"/>
                <w:sz w:val="20"/>
                <w:szCs w:val="20"/>
              </w:rPr>
            </w:pPr>
            <w:r w:rsidRPr="00414414">
              <w:rPr>
                <w:rFonts w:ascii="Times New Roman" w:hAnsi="Times New Roman" w:cs="Times New Roman"/>
                <w:sz w:val="20"/>
                <w:szCs w:val="20"/>
              </w:rPr>
              <w:t>Environmental and Cultural Issues</w:t>
            </w:r>
          </w:p>
        </w:tc>
      </w:tr>
      <w:tr w:rsidR="002A5596" w:rsidTr="00B36D70">
        <w:trPr>
          <w:trHeight w:val="247"/>
        </w:trPr>
        <w:tc>
          <w:tcPr>
            <w:tcW w:w="244"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71</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BU5</w:t>
            </w:r>
          </w:p>
        </w:tc>
        <w:tc>
          <w:tcPr>
            <w:tcW w:w="2042"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color w:val="000000"/>
                <w:sz w:val="20"/>
                <w:szCs w:val="20"/>
              </w:rPr>
              <w:t xml:space="preserve"> Environmental Issues (e.g. contaminated soils)</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72</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BV5</w:t>
            </w:r>
          </w:p>
        </w:tc>
        <w:tc>
          <w:tcPr>
            <w:tcW w:w="2042"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r w:rsidRPr="008F3EC1">
              <w:rPr>
                <w:rFonts w:ascii="Times New Roman" w:hAnsi="Times New Roman" w:cs="Times New Roman"/>
              </w:rPr>
              <w:t xml:space="preserve"> </w:t>
            </w:r>
            <w:r w:rsidRPr="008F3EC1">
              <w:rPr>
                <w:rFonts w:ascii="Times New Roman" w:hAnsi="Times New Roman" w:cs="Times New Roman"/>
                <w:color w:val="000000"/>
                <w:sz w:val="20"/>
                <w:szCs w:val="20"/>
              </w:rPr>
              <w:t>Amount Paid for Remediation (if any)</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73</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BW5</w:t>
            </w:r>
          </w:p>
        </w:tc>
        <w:tc>
          <w:tcPr>
            <w:tcW w:w="2042" w:type="pct"/>
            <w:vAlign w:val="center"/>
          </w:tcPr>
          <w:p w:rsidR="002A5596" w:rsidRPr="008F3EC1" w:rsidRDefault="002A5596" w:rsidP="00B27B30">
            <w:pPr>
              <w:autoSpaceDE w:val="0"/>
              <w:autoSpaceDN w:val="0"/>
              <w:adjustRightInd w:val="0"/>
              <w:rPr>
                <w:rStyle w:val="CommentReference"/>
                <w:rFonts w:ascii="Times New Roman" w:hAnsi="Times New Roman" w:cs="Times New Roman"/>
                <w:sz w:val="20"/>
                <w:szCs w:val="22"/>
              </w:rPr>
            </w:pPr>
            <w:r w:rsidRPr="00414414">
              <w:rPr>
                <w:rStyle w:val="CommentReference"/>
                <w:rFonts w:ascii="Times New Roman" w:hAnsi="Times New Roman" w:cs="Times New Roman"/>
                <w:sz w:val="20"/>
                <w:szCs w:val="22"/>
              </w:rPr>
              <w:t>Amount of Rule 20A Credits Paid for Remediation (if any)</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74</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BX5</w:t>
            </w:r>
          </w:p>
        </w:tc>
        <w:tc>
          <w:tcPr>
            <w:tcW w:w="2042" w:type="pct"/>
            <w:vAlign w:val="center"/>
          </w:tcPr>
          <w:p w:rsidR="002A5596" w:rsidRPr="008F3EC1" w:rsidRDefault="002A5596" w:rsidP="00B27B30">
            <w:pPr>
              <w:autoSpaceDE w:val="0"/>
              <w:autoSpaceDN w:val="0"/>
              <w:adjustRightInd w:val="0"/>
              <w:rPr>
                <w:rFonts w:ascii="Times New Roman" w:hAnsi="Times New Roman" w:cs="Times New Roman"/>
                <w:color w:val="000000"/>
                <w:sz w:val="20"/>
                <w:szCs w:val="20"/>
              </w:rPr>
            </w:pPr>
            <w:r w:rsidRPr="008F3EC1">
              <w:rPr>
                <w:rStyle w:val="CommentReference"/>
                <w:rFonts w:ascii="Times New Roman" w:hAnsi="Times New Roman" w:cs="Times New Roman"/>
                <w:sz w:val="20"/>
                <w:szCs w:val="22"/>
              </w:rPr>
              <w:t>Cultural Issues</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75</w:t>
            </w:r>
          </w:p>
        </w:tc>
        <w:tc>
          <w:tcPr>
            <w:tcW w:w="410" w:type="pct"/>
            <w:vAlign w:val="center"/>
          </w:tcPr>
          <w:p w:rsidR="002A5596" w:rsidRPr="009662E1" w:rsidRDefault="002A5596" w:rsidP="002A3B5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BY5</w:t>
            </w:r>
          </w:p>
        </w:tc>
        <w:tc>
          <w:tcPr>
            <w:tcW w:w="2042" w:type="pct"/>
            <w:vAlign w:val="center"/>
          </w:tcPr>
          <w:p w:rsidR="002A5596" w:rsidRPr="008F3EC1" w:rsidRDefault="002A5596" w:rsidP="00B27B30">
            <w:pPr>
              <w:autoSpaceDE w:val="0"/>
              <w:autoSpaceDN w:val="0"/>
              <w:adjustRightInd w:val="0"/>
              <w:rPr>
                <w:rStyle w:val="CommentReference"/>
                <w:rFonts w:ascii="Times New Roman" w:hAnsi="Times New Roman" w:cs="Times New Roman"/>
                <w:sz w:val="20"/>
                <w:szCs w:val="22"/>
              </w:rPr>
            </w:pPr>
            <w:r w:rsidRPr="00414414">
              <w:rPr>
                <w:rStyle w:val="CommentReference"/>
                <w:rFonts w:ascii="Times New Roman" w:hAnsi="Times New Roman" w:cs="Times New Roman"/>
                <w:sz w:val="20"/>
                <w:szCs w:val="22"/>
              </w:rPr>
              <w:t>Amount Paid for Resolving Cultural Issues (if any)</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p>
        </w:tc>
      </w:tr>
      <w:tr w:rsidR="002A5596" w:rsidTr="00B36D70">
        <w:trPr>
          <w:trHeight w:val="247"/>
        </w:trPr>
        <w:tc>
          <w:tcPr>
            <w:tcW w:w="244" w:type="pct"/>
            <w:vAlign w:val="center"/>
          </w:tcPr>
          <w:p w:rsidR="002A5596" w:rsidRDefault="002A5596" w:rsidP="0038652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76</w:t>
            </w:r>
          </w:p>
        </w:tc>
        <w:tc>
          <w:tcPr>
            <w:tcW w:w="410" w:type="pct"/>
            <w:vAlign w:val="center"/>
          </w:tcPr>
          <w:p w:rsidR="002A5596" w:rsidRPr="009662E1" w:rsidRDefault="002A5596" w:rsidP="00FD795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BZ5</w:t>
            </w:r>
          </w:p>
        </w:tc>
        <w:tc>
          <w:tcPr>
            <w:tcW w:w="2042" w:type="pct"/>
            <w:vAlign w:val="center"/>
          </w:tcPr>
          <w:p w:rsidR="002A5596" w:rsidRPr="008F3EC1" w:rsidRDefault="002A5596" w:rsidP="00B27B30">
            <w:pPr>
              <w:autoSpaceDE w:val="0"/>
              <w:autoSpaceDN w:val="0"/>
              <w:adjustRightInd w:val="0"/>
              <w:rPr>
                <w:rStyle w:val="CommentReference"/>
                <w:rFonts w:ascii="Times New Roman" w:hAnsi="Times New Roman" w:cs="Times New Roman"/>
                <w:sz w:val="20"/>
                <w:szCs w:val="22"/>
              </w:rPr>
            </w:pPr>
            <w:r w:rsidRPr="00414414">
              <w:rPr>
                <w:rStyle w:val="CommentReference"/>
                <w:rFonts w:ascii="Times New Roman" w:hAnsi="Times New Roman" w:cs="Times New Roman"/>
                <w:sz w:val="20"/>
                <w:szCs w:val="22"/>
              </w:rPr>
              <w:t>Amount of Rule 20A Credits Paid for Resolving Cultural Issues (if any)</w:t>
            </w:r>
          </w:p>
        </w:tc>
        <w:tc>
          <w:tcPr>
            <w:tcW w:w="2304" w:type="pct"/>
            <w:vAlign w:val="center"/>
          </w:tcPr>
          <w:p w:rsidR="002A5596" w:rsidRPr="008F3EC1" w:rsidRDefault="002A5596" w:rsidP="00E63A73">
            <w:pPr>
              <w:autoSpaceDE w:val="0"/>
              <w:autoSpaceDN w:val="0"/>
              <w:adjustRightInd w:val="0"/>
              <w:rPr>
                <w:rFonts w:ascii="Times New Roman" w:hAnsi="Times New Roman" w:cs="Times New Roman"/>
                <w:color w:val="000000"/>
                <w:sz w:val="20"/>
                <w:szCs w:val="20"/>
              </w:rPr>
            </w:pPr>
          </w:p>
        </w:tc>
      </w:tr>
    </w:tbl>
    <w:p w:rsidR="00BB0893" w:rsidRPr="00B25B5A" w:rsidRDefault="00BB0893" w:rsidP="00BB0893">
      <w:pPr>
        <w:spacing w:after="0" w:line="360" w:lineRule="auto"/>
        <w:jc w:val="center"/>
        <w:rPr>
          <w:rFonts w:ascii="Times New Roman" w:eastAsia="Times New Roman" w:hAnsi="Times New Roman" w:cs="Times New Roman"/>
          <w:color w:val="232323"/>
          <w:sz w:val="24"/>
        </w:rPr>
      </w:pPr>
    </w:p>
    <w:sectPr w:rsidR="00BB0893" w:rsidRPr="00B25B5A" w:rsidSect="003A0E2A">
      <w:footerReference w:type="default" r:id="rId15"/>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BFD" w:rsidRDefault="00DB1BFD" w:rsidP="007702DA">
      <w:pPr>
        <w:spacing w:after="0" w:line="240" w:lineRule="auto"/>
      </w:pPr>
      <w:r>
        <w:separator/>
      </w:r>
    </w:p>
  </w:endnote>
  <w:endnote w:type="continuationSeparator" w:id="0">
    <w:p w:rsidR="00DB1BFD" w:rsidRDefault="00DB1BFD" w:rsidP="0077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012720"/>
      <w:docPartObj>
        <w:docPartGallery w:val="Page Numbers (Bottom of Page)"/>
        <w:docPartUnique/>
      </w:docPartObj>
    </w:sdtPr>
    <w:sdtEndPr>
      <w:rPr>
        <w:noProof/>
      </w:rPr>
    </w:sdtEndPr>
    <w:sdtContent>
      <w:p w:rsidR="00C25E13" w:rsidRDefault="00C25E13">
        <w:pPr>
          <w:pStyle w:val="Footer"/>
          <w:jc w:val="center"/>
        </w:pPr>
        <w:r>
          <w:fldChar w:fldCharType="begin"/>
        </w:r>
        <w:r>
          <w:instrText xml:space="preserve"> PAGE   \* MERGEFORMAT </w:instrText>
        </w:r>
        <w:r>
          <w:fldChar w:fldCharType="separate"/>
        </w:r>
        <w:r w:rsidR="00AE22B6">
          <w:rPr>
            <w:noProof/>
          </w:rPr>
          <w:t>12</w:t>
        </w:r>
        <w:r>
          <w:rPr>
            <w:noProof/>
          </w:rPr>
          <w:fldChar w:fldCharType="end"/>
        </w:r>
      </w:p>
    </w:sdtContent>
  </w:sdt>
  <w:p w:rsidR="00C25E13" w:rsidRDefault="00C25E13">
    <w:pPr>
      <w:pStyle w:val="Footer"/>
    </w:pPr>
  </w:p>
  <w:p w:rsidR="00C25E13" w:rsidRDefault="00C25E13"/>
  <w:p w:rsidR="00C25E13" w:rsidRDefault="00C25E13"/>
  <w:p w:rsidR="00C25E13" w:rsidRDefault="00C25E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BFD" w:rsidRDefault="00DB1BFD" w:rsidP="007702DA">
      <w:pPr>
        <w:spacing w:after="0" w:line="240" w:lineRule="auto"/>
      </w:pPr>
      <w:r>
        <w:separator/>
      </w:r>
    </w:p>
  </w:footnote>
  <w:footnote w:type="continuationSeparator" w:id="0">
    <w:p w:rsidR="00DB1BFD" w:rsidRDefault="00DB1BFD" w:rsidP="00770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130D"/>
    <w:multiLevelType w:val="multilevel"/>
    <w:tmpl w:val="28E89F3A"/>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
    <w:nsid w:val="1C89687E"/>
    <w:multiLevelType w:val="hybridMultilevel"/>
    <w:tmpl w:val="21148776"/>
    <w:lvl w:ilvl="0" w:tplc="4FD2C46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43772"/>
    <w:multiLevelType w:val="hybridMultilevel"/>
    <w:tmpl w:val="9AD432BA"/>
    <w:lvl w:ilvl="0" w:tplc="3350112C">
      <w:start w:val="1"/>
      <w:numFmt w:val="bullet"/>
      <w:lvlText w:val="•"/>
      <w:lvlJc w:val="left"/>
      <w:pPr>
        <w:tabs>
          <w:tab w:val="num" w:pos="720"/>
        </w:tabs>
        <w:ind w:left="720" w:hanging="360"/>
      </w:pPr>
      <w:rPr>
        <w:rFonts w:ascii="Arial" w:hAnsi="Arial" w:hint="default"/>
      </w:rPr>
    </w:lvl>
    <w:lvl w:ilvl="1" w:tplc="4BDA3DEA">
      <w:start w:val="1"/>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30A8E9BA" w:tentative="1">
      <w:start w:val="1"/>
      <w:numFmt w:val="bullet"/>
      <w:lvlText w:val="•"/>
      <w:lvlJc w:val="left"/>
      <w:pPr>
        <w:tabs>
          <w:tab w:val="num" w:pos="2880"/>
        </w:tabs>
        <w:ind w:left="2880" w:hanging="360"/>
      </w:pPr>
      <w:rPr>
        <w:rFonts w:ascii="Arial" w:hAnsi="Arial" w:hint="default"/>
      </w:rPr>
    </w:lvl>
    <w:lvl w:ilvl="4" w:tplc="1C3C6DAC" w:tentative="1">
      <w:start w:val="1"/>
      <w:numFmt w:val="bullet"/>
      <w:lvlText w:val="•"/>
      <w:lvlJc w:val="left"/>
      <w:pPr>
        <w:tabs>
          <w:tab w:val="num" w:pos="3600"/>
        </w:tabs>
        <w:ind w:left="3600" w:hanging="360"/>
      </w:pPr>
      <w:rPr>
        <w:rFonts w:ascii="Arial" w:hAnsi="Arial" w:hint="default"/>
      </w:rPr>
    </w:lvl>
    <w:lvl w:ilvl="5" w:tplc="C1989C34" w:tentative="1">
      <w:start w:val="1"/>
      <w:numFmt w:val="bullet"/>
      <w:lvlText w:val="•"/>
      <w:lvlJc w:val="left"/>
      <w:pPr>
        <w:tabs>
          <w:tab w:val="num" w:pos="4320"/>
        </w:tabs>
        <w:ind w:left="4320" w:hanging="360"/>
      </w:pPr>
      <w:rPr>
        <w:rFonts w:ascii="Arial" w:hAnsi="Arial" w:hint="default"/>
      </w:rPr>
    </w:lvl>
    <w:lvl w:ilvl="6" w:tplc="E92A8CEE" w:tentative="1">
      <w:start w:val="1"/>
      <w:numFmt w:val="bullet"/>
      <w:lvlText w:val="•"/>
      <w:lvlJc w:val="left"/>
      <w:pPr>
        <w:tabs>
          <w:tab w:val="num" w:pos="5040"/>
        </w:tabs>
        <w:ind w:left="5040" w:hanging="360"/>
      </w:pPr>
      <w:rPr>
        <w:rFonts w:ascii="Arial" w:hAnsi="Arial" w:hint="default"/>
      </w:rPr>
    </w:lvl>
    <w:lvl w:ilvl="7" w:tplc="0E3A319C" w:tentative="1">
      <w:start w:val="1"/>
      <w:numFmt w:val="bullet"/>
      <w:lvlText w:val="•"/>
      <w:lvlJc w:val="left"/>
      <w:pPr>
        <w:tabs>
          <w:tab w:val="num" w:pos="5760"/>
        </w:tabs>
        <w:ind w:left="5760" w:hanging="360"/>
      </w:pPr>
      <w:rPr>
        <w:rFonts w:ascii="Arial" w:hAnsi="Arial" w:hint="default"/>
      </w:rPr>
    </w:lvl>
    <w:lvl w:ilvl="8" w:tplc="921E23DC" w:tentative="1">
      <w:start w:val="1"/>
      <w:numFmt w:val="bullet"/>
      <w:lvlText w:val="•"/>
      <w:lvlJc w:val="left"/>
      <w:pPr>
        <w:tabs>
          <w:tab w:val="num" w:pos="6480"/>
        </w:tabs>
        <w:ind w:left="6480" w:hanging="360"/>
      </w:pPr>
      <w:rPr>
        <w:rFonts w:ascii="Arial" w:hAnsi="Arial" w:hint="default"/>
      </w:rPr>
    </w:lvl>
  </w:abstractNum>
  <w:abstractNum w:abstractNumId="3">
    <w:nsid w:val="25392398"/>
    <w:multiLevelType w:val="hybridMultilevel"/>
    <w:tmpl w:val="166A30CC"/>
    <w:lvl w:ilvl="0" w:tplc="96B64B48">
      <w:start w:val="1"/>
      <w:numFmt w:val="upperRoman"/>
      <w:lvlText w:val="%1."/>
      <w:lvlJc w:val="left"/>
      <w:pPr>
        <w:ind w:left="1080" w:hanging="720"/>
      </w:pPr>
      <w:rPr>
        <w:rFonts w:hint="default"/>
        <w:b/>
      </w:rPr>
    </w:lvl>
    <w:lvl w:ilvl="1" w:tplc="04090017">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9260B9"/>
    <w:multiLevelType w:val="hybridMultilevel"/>
    <w:tmpl w:val="5B043104"/>
    <w:lvl w:ilvl="0" w:tplc="E8EC27CA">
      <w:start w:val="1"/>
      <w:numFmt w:val="bullet"/>
      <w:lvlText w:val="•"/>
      <w:lvlJc w:val="left"/>
      <w:pPr>
        <w:tabs>
          <w:tab w:val="num" w:pos="720"/>
        </w:tabs>
        <w:ind w:left="720" w:hanging="360"/>
      </w:pPr>
      <w:rPr>
        <w:rFonts w:ascii="Arial" w:hAnsi="Arial" w:hint="default"/>
      </w:rPr>
    </w:lvl>
    <w:lvl w:ilvl="1" w:tplc="04090017">
      <w:start w:val="1"/>
      <w:numFmt w:val="lowerLetter"/>
      <w:lvlText w:val="%2)"/>
      <w:lvlJc w:val="left"/>
      <w:pPr>
        <w:tabs>
          <w:tab w:val="num" w:pos="1440"/>
        </w:tabs>
        <w:ind w:left="1440" w:hanging="360"/>
      </w:pPr>
      <w:rPr>
        <w:rFonts w:hint="default"/>
      </w:rPr>
    </w:lvl>
    <w:lvl w:ilvl="2" w:tplc="B2E4499A" w:tentative="1">
      <w:start w:val="1"/>
      <w:numFmt w:val="bullet"/>
      <w:lvlText w:val="•"/>
      <w:lvlJc w:val="left"/>
      <w:pPr>
        <w:tabs>
          <w:tab w:val="num" w:pos="2160"/>
        </w:tabs>
        <w:ind w:left="2160" w:hanging="360"/>
      </w:pPr>
      <w:rPr>
        <w:rFonts w:ascii="Arial" w:hAnsi="Arial" w:hint="default"/>
      </w:rPr>
    </w:lvl>
    <w:lvl w:ilvl="3" w:tplc="030C36E4" w:tentative="1">
      <w:start w:val="1"/>
      <w:numFmt w:val="bullet"/>
      <w:lvlText w:val="•"/>
      <w:lvlJc w:val="left"/>
      <w:pPr>
        <w:tabs>
          <w:tab w:val="num" w:pos="2880"/>
        </w:tabs>
        <w:ind w:left="2880" w:hanging="360"/>
      </w:pPr>
      <w:rPr>
        <w:rFonts w:ascii="Arial" w:hAnsi="Arial" w:hint="default"/>
      </w:rPr>
    </w:lvl>
    <w:lvl w:ilvl="4" w:tplc="369EDA8A" w:tentative="1">
      <w:start w:val="1"/>
      <w:numFmt w:val="bullet"/>
      <w:lvlText w:val="•"/>
      <w:lvlJc w:val="left"/>
      <w:pPr>
        <w:tabs>
          <w:tab w:val="num" w:pos="3600"/>
        </w:tabs>
        <w:ind w:left="3600" w:hanging="360"/>
      </w:pPr>
      <w:rPr>
        <w:rFonts w:ascii="Arial" w:hAnsi="Arial" w:hint="default"/>
      </w:rPr>
    </w:lvl>
    <w:lvl w:ilvl="5" w:tplc="8A14CC68" w:tentative="1">
      <w:start w:val="1"/>
      <w:numFmt w:val="bullet"/>
      <w:lvlText w:val="•"/>
      <w:lvlJc w:val="left"/>
      <w:pPr>
        <w:tabs>
          <w:tab w:val="num" w:pos="4320"/>
        </w:tabs>
        <w:ind w:left="4320" w:hanging="360"/>
      </w:pPr>
      <w:rPr>
        <w:rFonts w:ascii="Arial" w:hAnsi="Arial" w:hint="default"/>
      </w:rPr>
    </w:lvl>
    <w:lvl w:ilvl="6" w:tplc="59B6F128" w:tentative="1">
      <w:start w:val="1"/>
      <w:numFmt w:val="bullet"/>
      <w:lvlText w:val="•"/>
      <w:lvlJc w:val="left"/>
      <w:pPr>
        <w:tabs>
          <w:tab w:val="num" w:pos="5040"/>
        </w:tabs>
        <w:ind w:left="5040" w:hanging="360"/>
      </w:pPr>
      <w:rPr>
        <w:rFonts w:ascii="Arial" w:hAnsi="Arial" w:hint="default"/>
      </w:rPr>
    </w:lvl>
    <w:lvl w:ilvl="7" w:tplc="22E05F58" w:tentative="1">
      <w:start w:val="1"/>
      <w:numFmt w:val="bullet"/>
      <w:lvlText w:val="•"/>
      <w:lvlJc w:val="left"/>
      <w:pPr>
        <w:tabs>
          <w:tab w:val="num" w:pos="5760"/>
        </w:tabs>
        <w:ind w:left="5760" w:hanging="360"/>
      </w:pPr>
      <w:rPr>
        <w:rFonts w:ascii="Arial" w:hAnsi="Arial" w:hint="default"/>
      </w:rPr>
    </w:lvl>
    <w:lvl w:ilvl="8" w:tplc="1996E18E" w:tentative="1">
      <w:start w:val="1"/>
      <w:numFmt w:val="bullet"/>
      <w:lvlText w:val="•"/>
      <w:lvlJc w:val="left"/>
      <w:pPr>
        <w:tabs>
          <w:tab w:val="num" w:pos="6480"/>
        </w:tabs>
        <w:ind w:left="6480" w:hanging="360"/>
      </w:pPr>
      <w:rPr>
        <w:rFonts w:ascii="Arial" w:hAnsi="Arial" w:hint="default"/>
      </w:rPr>
    </w:lvl>
  </w:abstractNum>
  <w:abstractNum w:abstractNumId="5">
    <w:nsid w:val="37753F29"/>
    <w:multiLevelType w:val="hybridMultilevel"/>
    <w:tmpl w:val="89F4E0E0"/>
    <w:lvl w:ilvl="0" w:tplc="BDE0E562">
      <w:start w:val="1"/>
      <w:numFmt w:val="bullet"/>
      <w:lvlText w:val="•"/>
      <w:lvlJc w:val="left"/>
      <w:pPr>
        <w:tabs>
          <w:tab w:val="num" w:pos="720"/>
        </w:tabs>
        <w:ind w:left="720" w:hanging="360"/>
      </w:pPr>
      <w:rPr>
        <w:rFonts w:ascii="Arial" w:hAnsi="Arial" w:hint="default"/>
      </w:rPr>
    </w:lvl>
    <w:lvl w:ilvl="1" w:tplc="04090017">
      <w:start w:val="1"/>
      <w:numFmt w:val="lowerLetter"/>
      <w:lvlText w:val="%2)"/>
      <w:lvlJc w:val="left"/>
      <w:pPr>
        <w:tabs>
          <w:tab w:val="num" w:pos="1440"/>
        </w:tabs>
        <w:ind w:left="1440" w:hanging="360"/>
      </w:pPr>
      <w:rPr>
        <w:rFonts w:hint="default"/>
      </w:rPr>
    </w:lvl>
    <w:lvl w:ilvl="2" w:tplc="DC621714" w:tentative="1">
      <w:start w:val="1"/>
      <w:numFmt w:val="bullet"/>
      <w:lvlText w:val="•"/>
      <w:lvlJc w:val="left"/>
      <w:pPr>
        <w:tabs>
          <w:tab w:val="num" w:pos="2160"/>
        </w:tabs>
        <w:ind w:left="2160" w:hanging="360"/>
      </w:pPr>
      <w:rPr>
        <w:rFonts w:ascii="Arial" w:hAnsi="Arial" w:hint="default"/>
      </w:rPr>
    </w:lvl>
    <w:lvl w:ilvl="3" w:tplc="D84C90CA" w:tentative="1">
      <w:start w:val="1"/>
      <w:numFmt w:val="bullet"/>
      <w:lvlText w:val="•"/>
      <w:lvlJc w:val="left"/>
      <w:pPr>
        <w:tabs>
          <w:tab w:val="num" w:pos="2880"/>
        </w:tabs>
        <w:ind w:left="2880" w:hanging="360"/>
      </w:pPr>
      <w:rPr>
        <w:rFonts w:ascii="Arial" w:hAnsi="Arial" w:hint="default"/>
      </w:rPr>
    </w:lvl>
    <w:lvl w:ilvl="4" w:tplc="3FBA2568" w:tentative="1">
      <w:start w:val="1"/>
      <w:numFmt w:val="bullet"/>
      <w:lvlText w:val="•"/>
      <w:lvlJc w:val="left"/>
      <w:pPr>
        <w:tabs>
          <w:tab w:val="num" w:pos="3600"/>
        </w:tabs>
        <w:ind w:left="3600" w:hanging="360"/>
      </w:pPr>
      <w:rPr>
        <w:rFonts w:ascii="Arial" w:hAnsi="Arial" w:hint="default"/>
      </w:rPr>
    </w:lvl>
    <w:lvl w:ilvl="5" w:tplc="51C42646" w:tentative="1">
      <w:start w:val="1"/>
      <w:numFmt w:val="bullet"/>
      <w:lvlText w:val="•"/>
      <w:lvlJc w:val="left"/>
      <w:pPr>
        <w:tabs>
          <w:tab w:val="num" w:pos="4320"/>
        </w:tabs>
        <w:ind w:left="4320" w:hanging="360"/>
      </w:pPr>
      <w:rPr>
        <w:rFonts w:ascii="Arial" w:hAnsi="Arial" w:hint="default"/>
      </w:rPr>
    </w:lvl>
    <w:lvl w:ilvl="6" w:tplc="B8A0562C" w:tentative="1">
      <w:start w:val="1"/>
      <w:numFmt w:val="bullet"/>
      <w:lvlText w:val="•"/>
      <w:lvlJc w:val="left"/>
      <w:pPr>
        <w:tabs>
          <w:tab w:val="num" w:pos="5040"/>
        </w:tabs>
        <w:ind w:left="5040" w:hanging="360"/>
      </w:pPr>
      <w:rPr>
        <w:rFonts w:ascii="Arial" w:hAnsi="Arial" w:hint="default"/>
      </w:rPr>
    </w:lvl>
    <w:lvl w:ilvl="7" w:tplc="2A0A229A" w:tentative="1">
      <w:start w:val="1"/>
      <w:numFmt w:val="bullet"/>
      <w:lvlText w:val="•"/>
      <w:lvlJc w:val="left"/>
      <w:pPr>
        <w:tabs>
          <w:tab w:val="num" w:pos="5760"/>
        </w:tabs>
        <w:ind w:left="5760" w:hanging="360"/>
      </w:pPr>
      <w:rPr>
        <w:rFonts w:ascii="Arial" w:hAnsi="Arial" w:hint="default"/>
      </w:rPr>
    </w:lvl>
    <w:lvl w:ilvl="8" w:tplc="B20ACA1C" w:tentative="1">
      <w:start w:val="1"/>
      <w:numFmt w:val="bullet"/>
      <w:lvlText w:val="•"/>
      <w:lvlJc w:val="left"/>
      <w:pPr>
        <w:tabs>
          <w:tab w:val="num" w:pos="6480"/>
        </w:tabs>
        <w:ind w:left="6480" w:hanging="360"/>
      </w:pPr>
      <w:rPr>
        <w:rFonts w:ascii="Arial" w:hAnsi="Arial" w:hint="default"/>
      </w:rPr>
    </w:lvl>
  </w:abstractNum>
  <w:abstractNum w:abstractNumId="6">
    <w:nsid w:val="3B8F2E30"/>
    <w:multiLevelType w:val="hybridMultilevel"/>
    <w:tmpl w:val="61BCCE84"/>
    <w:lvl w:ilvl="0" w:tplc="DD7C6CE4">
      <w:start w:val="1"/>
      <w:numFmt w:val="bullet"/>
      <w:lvlText w:val="•"/>
      <w:lvlJc w:val="left"/>
      <w:pPr>
        <w:tabs>
          <w:tab w:val="num" w:pos="720"/>
        </w:tabs>
        <w:ind w:left="720" w:hanging="360"/>
      </w:pPr>
      <w:rPr>
        <w:rFonts w:ascii="Arial" w:hAnsi="Arial" w:hint="default"/>
      </w:rPr>
    </w:lvl>
    <w:lvl w:ilvl="1" w:tplc="04090017">
      <w:start w:val="1"/>
      <w:numFmt w:val="lowerLetter"/>
      <w:lvlText w:val="%2)"/>
      <w:lvlJc w:val="left"/>
      <w:pPr>
        <w:tabs>
          <w:tab w:val="num" w:pos="1440"/>
        </w:tabs>
        <w:ind w:left="1440" w:hanging="360"/>
      </w:pPr>
      <w:rPr>
        <w:rFonts w:hint="default"/>
      </w:rPr>
    </w:lvl>
    <w:lvl w:ilvl="2" w:tplc="8DD6EFC0" w:tentative="1">
      <w:start w:val="1"/>
      <w:numFmt w:val="bullet"/>
      <w:lvlText w:val="•"/>
      <w:lvlJc w:val="left"/>
      <w:pPr>
        <w:tabs>
          <w:tab w:val="num" w:pos="2160"/>
        </w:tabs>
        <w:ind w:left="2160" w:hanging="360"/>
      </w:pPr>
      <w:rPr>
        <w:rFonts w:ascii="Arial" w:hAnsi="Arial" w:hint="default"/>
      </w:rPr>
    </w:lvl>
    <w:lvl w:ilvl="3" w:tplc="2388A326" w:tentative="1">
      <w:start w:val="1"/>
      <w:numFmt w:val="bullet"/>
      <w:lvlText w:val="•"/>
      <w:lvlJc w:val="left"/>
      <w:pPr>
        <w:tabs>
          <w:tab w:val="num" w:pos="2880"/>
        </w:tabs>
        <w:ind w:left="2880" w:hanging="360"/>
      </w:pPr>
      <w:rPr>
        <w:rFonts w:ascii="Arial" w:hAnsi="Arial" w:hint="default"/>
      </w:rPr>
    </w:lvl>
    <w:lvl w:ilvl="4" w:tplc="89FC0CF6" w:tentative="1">
      <w:start w:val="1"/>
      <w:numFmt w:val="bullet"/>
      <w:lvlText w:val="•"/>
      <w:lvlJc w:val="left"/>
      <w:pPr>
        <w:tabs>
          <w:tab w:val="num" w:pos="3600"/>
        </w:tabs>
        <w:ind w:left="3600" w:hanging="360"/>
      </w:pPr>
      <w:rPr>
        <w:rFonts w:ascii="Arial" w:hAnsi="Arial" w:hint="default"/>
      </w:rPr>
    </w:lvl>
    <w:lvl w:ilvl="5" w:tplc="8172684A" w:tentative="1">
      <w:start w:val="1"/>
      <w:numFmt w:val="bullet"/>
      <w:lvlText w:val="•"/>
      <w:lvlJc w:val="left"/>
      <w:pPr>
        <w:tabs>
          <w:tab w:val="num" w:pos="4320"/>
        </w:tabs>
        <w:ind w:left="4320" w:hanging="360"/>
      </w:pPr>
      <w:rPr>
        <w:rFonts w:ascii="Arial" w:hAnsi="Arial" w:hint="default"/>
      </w:rPr>
    </w:lvl>
    <w:lvl w:ilvl="6" w:tplc="77CAF6F2" w:tentative="1">
      <w:start w:val="1"/>
      <w:numFmt w:val="bullet"/>
      <w:lvlText w:val="•"/>
      <w:lvlJc w:val="left"/>
      <w:pPr>
        <w:tabs>
          <w:tab w:val="num" w:pos="5040"/>
        </w:tabs>
        <w:ind w:left="5040" w:hanging="360"/>
      </w:pPr>
      <w:rPr>
        <w:rFonts w:ascii="Arial" w:hAnsi="Arial" w:hint="default"/>
      </w:rPr>
    </w:lvl>
    <w:lvl w:ilvl="7" w:tplc="67DA8136" w:tentative="1">
      <w:start w:val="1"/>
      <w:numFmt w:val="bullet"/>
      <w:lvlText w:val="•"/>
      <w:lvlJc w:val="left"/>
      <w:pPr>
        <w:tabs>
          <w:tab w:val="num" w:pos="5760"/>
        </w:tabs>
        <w:ind w:left="5760" w:hanging="360"/>
      </w:pPr>
      <w:rPr>
        <w:rFonts w:ascii="Arial" w:hAnsi="Arial" w:hint="default"/>
      </w:rPr>
    </w:lvl>
    <w:lvl w:ilvl="8" w:tplc="8A704A78" w:tentative="1">
      <w:start w:val="1"/>
      <w:numFmt w:val="bullet"/>
      <w:lvlText w:val="•"/>
      <w:lvlJc w:val="left"/>
      <w:pPr>
        <w:tabs>
          <w:tab w:val="num" w:pos="6480"/>
        </w:tabs>
        <w:ind w:left="6480" w:hanging="360"/>
      </w:pPr>
      <w:rPr>
        <w:rFonts w:ascii="Arial" w:hAnsi="Arial" w:hint="default"/>
      </w:rPr>
    </w:lvl>
  </w:abstractNum>
  <w:abstractNum w:abstractNumId="7">
    <w:nsid w:val="3E546D40"/>
    <w:multiLevelType w:val="hybridMultilevel"/>
    <w:tmpl w:val="F84CFE94"/>
    <w:lvl w:ilvl="0" w:tplc="3350112C">
      <w:start w:val="1"/>
      <w:numFmt w:val="bullet"/>
      <w:lvlText w:val="•"/>
      <w:lvlJc w:val="left"/>
      <w:pPr>
        <w:tabs>
          <w:tab w:val="num" w:pos="720"/>
        </w:tabs>
        <w:ind w:left="720" w:hanging="360"/>
      </w:pPr>
      <w:rPr>
        <w:rFonts w:ascii="Arial" w:hAnsi="Arial" w:hint="default"/>
      </w:rPr>
    </w:lvl>
    <w:lvl w:ilvl="1" w:tplc="04090017">
      <w:start w:val="1"/>
      <w:numFmt w:val="lowerLetter"/>
      <w:lvlText w:val="%2)"/>
      <w:lvlJc w:val="left"/>
      <w:pPr>
        <w:tabs>
          <w:tab w:val="num" w:pos="1440"/>
        </w:tabs>
        <w:ind w:left="1440" w:hanging="360"/>
      </w:pPr>
      <w:rPr>
        <w:rFont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30A8E9BA" w:tentative="1">
      <w:start w:val="1"/>
      <w:numFmt w:val="bullet"/>
      <w:lvlText w:val="•"/>
      <w:lvlJc w:val="left"/>
      <w:pPr>
        <w:tabs>
          <w:tab w:val="num" w:pos="2880"/>
        </w:tabs>
        <w:ind w:left="2880" w:hanging="360"/>
      </w:pPr>
      <w:rPr>
        <w:rFonts w:ascii="Arial" w:hAnsi="Arial" w:hint="default"/>
      </w:rPr>
    </w:lvl>
    <w:lvl w:ilvl="4" w:tplc="1C3C6DAC" w:tentative="1">
      <w:start w:val="1"/>
      <w:numFmt w:val="bullet"/>
      <w:lvlText w:val="•"/>
      <w:lvlJc w:val="left"/>
      <w:pPr>
        <w:tabs>
          <w:tab w:val="num" w:pos="3600"/>
        </w:tabs>
        <w:ind w:left="3600" w:hanging="360"/>
      </w:pPr>
      <w:rPr>
        <w:rFonts w:ascii="Arial" w:hAnsi="Arial" w:hint="default"/>
      </w:rPr>
    </w:lvl>
    <w:lvl w:ilvl="5" w:tplc="C1989C34" w:tentative="1">
      <w:start w:val="1"/>
      <w:numFmt w:val="bullet"/>
      <w:lvlText w:val="•"/>
      <w:lvlJc w:val="left"/>
      <w:pPr>
        <w:tabs>
          <w:tab w:val="num" w:pos="4320"/>
        </w:tabs>
        <w:ind w:left="4320" w:hanging="360"/>
      </w:pPr>
      <w:rPr>
        <w:rFonts w:ascii="Arial" w:hAnsi="Arial" w:hint="default"/>
      </w:rPr>
    </w:lvl>
    <w:lvl w:ilvl="6" w:tplc="E92A8CEE" w:tentative="1">
      <w:start w:val="1"/>
      <w:numFmt w:val="bullet"/>
      <w:lvlText w:val="•"/>
      <w:lvlJc w:val="left"/>
      <w:pPr>
        <w:tabs>
          <w:tab w:val="num" w:pos="5040"/>
        </w:tabs>
        <w:ind w:left="5040" w:hanging="360"/>
      </w:pPr>
      <w:rPr>
        <w:rFonts w:ascii="Arial" w:hAnsi="Arial" w:hint="default"/>
      </w:rPr>
    </w:lvl>
    <w:lvl w:ilvl="7" w:tplc="0E3A319C" w:tentative="1">
      <w:start w:val="1"/>
      <w:numFmt w:val="bullet"/>
      <w:lvlText w:val="•"/>
      <w:lvlJc w:val="left"/>
      <w:pPr>
        <w:tabs>
          <w:tab w:val="num" w:pos="5760"/>
        </w:tabs>
        <w:ind w:left="5760" w:hanging="360"/>
      </w:pPr>
      <w:rPr>
        <w:rFonts w:ascii="Arial" w:hAnsi="Arial" w:hint="default"/>
      </w:rPr>
    </w:lvl>
    <w:lvl w:ilvl="8" w:tplc="921E23DC" w:tentative="1">
      <w:start w:val="1"/>
      <w:numFmt w:val="bullet"/>
      <w:lvlText w:val="•"/>
      <w:lvlJc w:val="left"/>
      <w:pPr>
        <w:tabs>
          <w:tab w:val="num" w:pos="6480"/>
        </w:tabs>
        <w:ind w:left="6480" w:hanging="360"/>
      </w:pPr>
      <w:rPr>
        <w:rFonts w:ascii="Arial" w:hAnsi="Arial" w:hint="default"/>
      </w:rPr>
    </w:lvl>
  </w:abstractNum>
  <w:abstractNum w:abstractNumId="8">
    <w:nsid w:val="53FA6C86"/>
    <w:multiLevelType w:val="hybridMultilevel"/>
    <w:tmpl w:val="4EF6AA4C"/>
    <w:lvl w:ilvl="0" w:tplc="21949E8C">
      <w:start w:val="1"/>
      <w:numFmt w:val="bullet"/>
      <w:lvlText w:val="•"/>
      <w:lvlJc w:val="left"/>
      <w:pPr>
        <w:tabs>
          <w:tab w:val="num" w:pos="720"/>
        </w:tabs>
        <w:ind w:left="720" w:hanging="360"/>
      </w:pPr>
      <w:rPr>
        <w:rFonts w:ascii="Arial" w:hAnsi="Arial" w:hint="default"/>
      </w:rPr>
    </w:lvl>
    <w:lvl w:ilvl="1" w:tplc="04090017">
      <w:start w:val="1"/>
      <w:numFmt w:val="lowerLetter"/>
      <w:lvlText w:val="%2)"/>
      <w:lvlJc w:val="left"/>
      <w:pPr>
        <w:tabs>
          <w:tab w:val="num" w:pos="1440"/>
        </w:tabs>
        <w:ind w:left="1440" w:hanging="360"/>
      </w:pPr>
      <w:rPr>
        <w:rFonts w:hint="default"/>
      </w:rPr>
    </w:lvl>
    <w:lvl w:ilvl="2" w:tplc="5D96D372" w:tentative="1">
      <w:start w:val="1"/>
      <w:numFmt w:val="bullet"/>
      <w:lvlText w:val="•"/>
      <w:lvlJc w:val="left"/>
      <w:pPr>
        <w:tabs>
          <w:tab w:val="num" w:pos="2160"/>
        </w:tabs>
        <w:ind w:left="2160" w:hanging="360"/>
      </w:pPr>
      <w:rPr>
        <w:rFonts w:ascii="Arial" w:hAnsi="Arial" w:hint="default"/>
      </w:rPr>
    </w:lvl>
    <w:lvl w:ilvl="3" w:tplc="64467186" w:tentative="1">
      <w:start w:val="1"/>
      <w:numFmt w:val="bullet"/>
      <w:lvlText w:val="•"/>
      <w:lvlJc w:val="left"/>
      <w:pPr>
        <w:tabs>
          <w:tab w:val="num" w:pos="2880"/>
        </w:tabs>
        <w:ind w:left="2880" w:hanging="360"/>
      </w:pPr>
      <w:rPr>
        <w:rFonts w:ascii="Arial" w:hAnsi="Arial" w:hint="default"/>
      </w:rPr>
    </w:lvl>
    <w:lvl w:ilvl="4" w:tplc="888CCDB0" w:tentative="1">
      <w:start w:val="1"/>
      <w:numFmt w:val="bullet"/>
      <w:lvlText w:val="•"/>
      <w:lvlJc w:val="left"/>
      <w:pPr>
        <w:tabs>
          <w:tab w:val="num" w:pos="3600"/>
        </w:tabs>
        <w:ind w:left="3600" w:hanging="360"/>
      </w:pPr>
      <w:rPr>
        <w:rFonts w:ascii="Arial" w:hAnsi="Arial" w:hint="default"/>
      </w:rPr>
    </w:lvl>
    <w:lvl w:ilvl="5" w:tplc="666A45AC" w:tentative="1">
      <w:start w:val="1"/>
      <w:numFmt w:val="bullet"/>
      <w:lvlText w:val="•"/>
      <w:lvlJc w:val="left"/>
      <w:pPr>
        <w:tabs>
          <w:tab w:val="num" w:pos="4320"/>
        </w:tabs>
        <w:ind w:left="4320" w:hanging="360"/>
      </w:pPr>
      <w:rPr>
        <w:rFonts w:ascii="Arial" w:hAnsi="Arial" w:hint="default"/>
      </w:rPr>
    </w:lvl>
    <w:lvl w:ilvl="6" w:tplc="34840306" w:tentative="1">
      <w:start w:val="1"/>
      <w:numFmt w:val="bullet"/>
      <w:lvlText w:val="•"/>
      <w:lvlJc w:val="left"/>
      <w:pPr>
        <w:tabs>
          <w:tab w:val="num" w:pos="5040"/>
        </w:tabs>
        <w:ind w:left="5040" w:hanging="360"/>
      </w:pPr>
      <w:rPr>
        <w:rFonts w:ascii="Arial" w:hAnsi="Arial" w:hint="default"/>
      </w:rPr>
    </w:lvl>
    <w:lvl w:ilvl="7" w:tplc="3BD6EE16" w:tentative="1">
      <w:start w:val="1"/>
      <w:numFmt w:val="bullet"/>
      <w:lvlText w:val="•"/>
      <w:lvlJc w:val="left"/>
      <w:pPr>
        <w:tabs>
          <w:tab w:val="num" w:pos="5760"/>
        </w:tabs>
        <w:ind w:left="5760" w:hanging="360"/>
      </w:pPr>
      <w:rPr>
        <w:rFonts w:ascii="Arial" w:hAnsi="Arial" w:hint="default"/>
      </w:rPr>
    </w:lvl>
    <w:lvl w:ilvl="8" w:tplc="4720226C" w:tentative="1">
      <w:start w:val="1"/>
      <w:numFmt w:val="bullet"/>
      <w:lvlText w:val="•"/>
      <w:lvlJc w:val="left"/>
      <w:pPr>
        <w:tabs>
          <w:tab w:val="num" w:pos="6480"/>
        </w:tabs>
        <w:ind w:left="6480" w:hanging="360"/>
      </w:pPr>
      <w:rPr>
        <w:rFonts w:ascii="Arial" w:hAnsi="Arial" w:hint="default"/>
      </w:rPr>
    </w:lvl>
  </w:abstractNum>
  <w:abstractNum w:abstractNumId="9">
    <w:nsid w:val="5D2224D3"/>
    <w:multiLevelType w:val="hybridMultilevel"/>
    <w:tmpl w:val="514070B6"/>
    <w:lvl w:ilvl="0" w:tplc="A510E724">
      <w:start w:val="1"/>
      <w:numFmt w:val="bullet"/>
      <w:lvlText w:val="•"/>
      <w:lvlJc w:val="left"/>
      <w:pPr>
        <w:tabs>
          <w:tab w:val="num" w:pos="720"/>
        </w:tabs>
        <w:ind w:left="720" w:hanging="360"/>
      </w:pPr>
      <w:rPr>
        <w:rFonts w:ascii="Arial" w:hAnsi="Arial" w:hint="default"/>
      </w:rPr>
    </w:lvl>
    <w:lvl w:ilvl="1" w:tplc="8CA07CE4">
      <w:start w:val="1"/>
      <w:numFmt w:val="lowerLetter"/>
      <w:lvlText w:val="%2)"/>
      <w:lvlJc w:val="left"/>
      <w:pPr>
        <w:tabs>
          <w:tab w:val="num" w:pos="1440"/>
        </w:tabs>
        <w:ind w:left="1440" w:hanging="360"/>
      </w:pPr>
      <w:rPr>
        <w:rFonts w:hint="default"/>
        <w:i w:val="0"/>
      </w:rPr>
    </w:lvl>
    <w:lvl w:ilvl="2" w:tplc="0409000F">
      <w:start w:val="1"/>
      <w:numFmt w:val="decimal"/>
      <w:lvlText w:val="%3."/>
      <w:lvlJc w:val="left"/>
      <w:pPr>
        <w:tabs>
          <w:tab w:val="num" w:pos="2160"/>
        </w:tabs>
        <w:ind w:left="2160" w:hanging="360"/>
      </w:pPr>
      <w:rPr>
        <w:rFonts w:hint="default"/>
        <w:sz w:val="24"/>
      </w:rPr>
    </w:lvl>
    <w:lvl w:ilvl="3" w:tplc="01149766" w:tentative="1">
      <w:start w:val="1"/>
      <w:numFmt w:val="bullet"/>
      <w:lvlText w:val="•"/>
      <w:lvlJc w:val="left"/>
      <w:pPr>
        <w:tabs>
          <w:tab w:val="num" w:pos="2880"/>
        </w:tabs>
        <w:ind w:left="2880" w:hanging="360"/>
      </w:pPr>
      <w:rPr>
        <w:rFonts w:ascii="Arial" w:hAnsi="Arial" w:hint="default"/>
      </w:rPr>
    </w:lvl>
    <w:lvl w:ilvl="4" w:tplc="B7CA7A16" w:tentative="1">
      <w:start w:val="1"/>
      <w:numFmt w:val="bullet"/>
      <w:lvlText w:val="•"/>
      <w:lvlJc w:val="left"/>
      <w:pPr>
        <w:tabs>
          <w:tab w:val="num" w:pos="3600"/>
        </w:tabs>
        <w:ind w:left="3600" w:hanging="360"/>
      </w:pPr>
      <w:rPr>
        <w:rFonts w:ascii="Arial" w:hAnsi="Arial" w:hint="default"/>
      </w:rPr>
    </w:lvl>
    <w:lvl w:ilvl="5" w:tplc="2236E81C" w:tentative="1">
      <w:start w:val="1"/>
      <w:numFmt w:val="bullet"/>
      <w:lvlText w:val="•"/>
      <w:lvlJc w:val="left"/>
      <w:pPr>
        <w:tabs>
          <w:tab w:val="num" w:pos="4320"/>
        </w:tabs>
        <w:ind w:left="4320" w:hanging="360"/>
      </w:pPr>
      <w:rPr>
        <w:rFonts w:ascii="Arial" w:hAnsi="Arial" w:hint="default"/>
      </w:rPr>
    </w:lvl>
    <w:lvl w:ilvl="6" w:tplc="1E865F24" w:tentative="1">
      <w:start w:val="1"/>
      <w:numFmt w:val="bullet"/>
      <w:lvlText w:val="•"/>
      <w:lvlJc w:val="left"/>
      <w:pPr>
        <w:tabs>
          <w:tab w:val="num" w:pos="5040"/>
        </w:tabs>
        <w:ind w:left="5040" w:hanging="360"/>
      </w:pPr>
      <w:rPr>
        <w:rFonts w:ascii="Arial" w:hAnsi="Arial" w:hint="default"/>
      </w:rPr>
    </w:lvl>
    <w:lvl w:ilvl="7" w:tplc="4A3E7AD2" w:tentative="1">
      <w:start w:val="1"/>
      <w:numFmt w:val="bullet"/>
      <w:lvlText w:val="•"/>
      <w:lvlJc w:val="left"/>
      <w:pPr>
        <w:tabs>
          <w:tab w:val="num" w:pos="5760"/>
        </w:tabs>
        <w:ind w:left="5760" w:hanging="360"/>
      </w:pPr>
      <w:rPr>
        <w:rFonts w:ascii="Arial" w:hAnsi="Arial" w:hint="default"/>
      </w:rPr>
    </w:lvl>
    <w:lvl w:ilvl="8" w:tplc="4010F0DA" w:tentative="1">
      <w:start w:val="1"/>
      <w:numFmt w:val="bullet"/>
      <w:lvlText w:val="•"/>
      <w:lvlJc w:val="left"/>
      <w:pPr>
        <w:tabs>
          <w:tab w:val="num" w:pos="6480"/>
        </w:tabs>
        <w:ind w:left="6480" w:hanging="360"/>
      </w:pPr>
      <w:rPr>
        <w:rFonts w:ascii="Arial" w:hAnsi="Arial" w:hint="default"/>
      </w:rPr>
    </w:lvl>
  </w:abstractNum>
  <w:abstractNum w:abstractNumId="10">
    <w:nsid w:val="77890DC3"/>
    <w:multiLevelType w:val="hybridMultilevel"/>
    <w:tmpl w:val="45286222"/>
    <w:lvl w:ilvl="0" w:tplc="E960C59E">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6"/>
  </w:num>
  <w:num w:numId="5">
    <w:abstractNumId w:val="4"/>
  </w:num>
  <w:num w:numId="6">
    <w:abstractNumId w:val="5"/>
  </w:num>
  <w:num w:numId="7">
    <w:abstractNumId w:val="10"/>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F5"/>
    <w:rsid w:val="0000656C"/>
    <w:rsid w:val="00006AAA"/>
    <w:rsid w:val="00006DFB"/>
    <w:rsid w:val="00012557"/>
    <w:rsid w:val="00016F4F"/>
    <w:rsid w:val="000352F4"/>
    <w:rsid w:val="000670B6"/>
    <w:rsid w:val="0008069E"/>
    <w:rsid w:val="00084C0D"/>
    <w:rsid w:val="00085EA6"/>
    <w:rsid w:val="000A14F6"/>
    <w:rsid w:val="000B30A8"/>
    <w:rsid w:val="000B603D"/>
    <w:rsid w:val="000C0904"/>
    <w:rsid w:val="000C1749"/>
    <w:rsid w:val="000C4002"/>
    <w:rsid w:val="000C7CFA"/>
    <w:rsid w:val="000D15EF"/>
    <w:rsid w:val="000F0037"/>
    <w:rsid w:val="000F3D1B"/>
    <w:rsid w:val="00102AFA"/>
    <w:rsid w:val="00111B45"/>
    <w:rsid w:val="00114B0D"/>
    <w:rsid w:val="00132938"/>
    <w:rsid w:val="00133FD8"/>
    <w:rsid w:val="001409C8"/>
    <w:rsid w:val="00143767"/>
    <w:rsid w:val="00145278"/>
    <w:rsid w:val="00155E4F"/>
    <w:rsid w:val="0016007C"/>
    <w:rsid w:val="0017479E"/>
    <w:rsid w:val="00177F59"/>
    <w:rsid w:val="00182D96"/>
    <w:rsid w:val="00192986"/>
    <w:rsid w:val="001A32A7"/>
    <w:rsid w:val="001B0900"/>
    <w:rsid w:val="001C36C8"/>
    <w:rsid w:val="001C4A52"/>
    <w:rsid w:val="001C77C8"/>
    <w:rsid w:val="001D351C"/>
    <w:rsid w:val="001E1935"/>
    <w:rsid w:val="00207FAE"/>
    <w:rsid w:val="002122F8"/>
    <w:rsid w:val="0021471C"/>
    <w:rsid w:val="00216D96"/>
    <w:rsid w:val="00217469"/>
    <w:rsid w:val="002207CB"/>
    <w:rsid w:val="00255909"/>
    <w:rsid w:val="002570FE"/>
    <w:rsid w:val="002661D8"/>
    <w:rsid w:val="0027549B"/>
    <w:rsid w:val="002916A7"/>
    <w:rsid w:val="002A5596"/>
    <w:rsid w:val="002B1378"/>
    <w:rsid w:val="002B268B"/>
    <w:rsid w:val="002B32A2"/>
    <w:rsid w:val="002B631C"/>
    <w:rsid w:val="002C31BC"/>
    <w:rsid w:val="002D42B9"/>
    <w:rsid w:val="002D6F75"/>
    <w:rsid w:val="002E6D5C"/>
    <w:rsid w:val="002F721A"/>
    <w:rsid w:val="00303AA9"/>
    <w:rsid w:val="00307D8D"/>
    <w:rsid w:val="003265C9"/>
    <w:rsid w:val="00330447"/>
    <w:rsid w:val="00330AA3"/>
    <w:rsid w:val="00346876"/>
    <w:rsid w:val="0035555E"/>
    <w:rsid w:val="00362760"/>
    <w:rsid w:val="003656B7"/>
    <w:rsid w:val="00365BE8"/>
    <w:rsid w:val="00373837"/>
    <w:rsid w:val="0038652C"/>
    <w:rsid w:val="00397A2A"/>
    <w:rsid w:val="003A03E3"/>
    <w:rsid w:val="003A0E2A"/>
    <w:rsid w:val="003A6045"/>
    <w:rsid w:val="003B1C0C"/>
    <w:rsid w:val="003B1F4B"/>
    <w:rsid w:val="003D39D9"/>
    <w:rsid w:val="003D4811"/>
    <w:rsid w:val="003E18B5"/>
    <w:rsid w:val="003F508B"/>
    <w:rsid w:val="00406A59"/>
    <w:rsid w:val="00414414"/>
    <w:rsid w:val="004254F7"/>
    <w:rsid w:val="00432706"/>
    <w:rsid w:val="00434A74"/>
    <w:rsid w:val="004474FF"/>
    <w:rsid w:val="00460FB7"/>
    <w:rsid w:val="00465A89"/>
    <w:rsid w:val="004833FF"/>
    <w:rsid w:val="00490F62"/>
    <w:rsid w:val="00491CBB"/>
    <w:rsid w:val="004A61C1"/>
    <w:rsid w:val="004B3C6A"/>
    <w:rsid w:val="004B66F5"/>
    <w:rsid w:val="004C7331"/>
    <w:rsid w:val="004D6A2E"/>
    <w:rsid w:val="004E5916"/>
    <w:rsid w:val="0050761C"/>
    <w:rsid w:val="00517129"/>
    <w:rsid w:val="00517327"/>
    <w:rsid w:val="00521BAA"/>
    <w:rsid w:val="00522CBB"/>
    <w:rsid w:val="00526D62"/>
    <w:rsid w:val="005270DD"/>
    <w:rsid w:val="005464C1"/>
    <w:rsid w:val="00552845"/>
    <w:rsid w:val="00557CC9"/>
    <w:rsid w:val="00561314"/>
    <w:rsid w:val="0057342E"/>
    <w:rsid w:val="00586BEE"/>
    <w:rsid w:val="00594C0B"/>
    <w:rsid w:val="005964EE"/>
    <w:rsid w:val="005A5B13"/>
    <w:rsid w:val="005A6480"/>
    <w:rsid w:val="005B03EA"/>
    <w:rsid w:val="005B2F0D"/>
    <w:rsid w:val="005C2410"/>
    <w:rsid w:val="005C549A"/>
    <w:rsid w:val="005C7C76"/>
    <w:rsid w:val="005D37F3"/>
    <w:rsid w:val="005E32DB"/>
    <w:rsid w:val="005F12F6"/>
    <w:rsid w:val="005F396C"/>
    <w:rsid w:val="006061F7"/>
    <w:rsid w:val="00612787"/>
    <w:rsid w:val="00617465"/>
    <w:rsid w:val="006176B2"/>
    <w:rsid w:val="006223E3"/>
    <w:rsid w:val="00626EE8"/>
    <w:rsid w:val="00627B83"/>
    <w:rsid w:val="00632FE6"/>
    <w:rsid w:val="0064051B"/>
    <w:rsid w:val="0064779F"/>
    <w:rsid w:val="00662B60"/>
    <w:rsid w:val="0066706A"/>
    <w:rsid w:val="00680361"/>
    <w:rsid w:val="006804BA"/>
    <w:rsid w:val="006878E1"/>
    <w:rsid w:val="00690260"/>
    <w:rsid w:val="00692E85"/>
    <w:rsid w:val="006B1355"/>
    <w:rsid w:val="006B3DB8"/>
    <w:rsid w:val="006C321A"/>
    <w:rsid w:val="006D48AB"/>
    <w:rsid w:val="006F0B9C"/>
    <w:rsid w:val="006F517E"/>
    <w:rsid w:val="00712731"/>
    <w:rsid w:val="007162E0"/>
    <w:rsid w:val="00721915"/>
    <w:rsid w:val="007547F1"/>
    <w:rsid w:val="00755E50"/>
    <w:rsid w:val="007702DA"/>
    <w:rsid w:val="007751E7"/>
    <w:rsid w:val="00780D00"/>
    <w:rsid w:val="00790449"/>
    <w:rsid w:val="007A396E"/>
    <w:rsid w:val="007A4422"/>
    <w:rsid w:val="007C0DB7"/>
    <w:rsid w:val="007E25E2"/>
    <w:rsid w:val="0080424D"/>
    <w:rsid w:val="008075F5"/>
    <w:rsid w:val="00810EC9"/>
    <w:rsid w:val="00811717"/>
    <w:rsid w:val="00813708"/>
    <w:rsid w:val="0081487D"/>
    <w:rsid w:val="00821F77"/>
    <w:rsid w:val="00822228"/>
    <w:rsid w:val="00822664"/>
    <w:rsid w:val="00843587"/>
    <w:rsid w:val="00855070"/>
    <w:rsid w:val="008611FA"/>
    <w:rsid w:val="008663B6"/>
    <w:rsid w:val="00871F32"/>
    <w:rsid w:val="008753C2"/>
    <w:rsid w:val="008809CE"/>
    <w:rsid w:val="0088500F"/>
    <w:rsid w:val="008937A6"/>
    <w:rsid w:val="008A78AB"/>
    <w:rsid w:val="008C0F1A"/>
    <w:rsid w:val="008C2D6C"/>
    <w:rsid w:val="008C7305"/>
    <w:rsid w:val="008D2FD9"/>
    <w:rsid w:val="008D5904"/>
    <w:rsid w:val="008E07FD"/>
    <w:rsid w:val="008E2EDD"/>
    <w:rsid w:val="008E2FEE"/>
    <w:rsid w:val="008F32E9"/>
    <w:rsid w:val="008F3EC1"/>
    <w:rsid w:val="0090054E"/>
    <w:rsid w:val="00900703"/>
    <w:rsid w:val="0090529E"/>
    <w:rsid w:val="009136BF"/>
    <w:rsid w:val="009166A5"/>
    <w:rsid w:val="00920954"/>
    <w:rsid w:val="00925E8C"/>
    <w:rsid w:val="00930D99"/>
    <w:rsid w:val="00940F95"/>
    <w:rsid w:val="0096461D"/>
    <w:rsid w:val="0096580F"/>
    <w:rsid w:val="009662E1"/>
    <w:rsid w:val="009706CD"/>
    <w:rsid w:val="0098211B"/>
    <w:rsid w:val="00986A6E"/>
    <w:rsid w:val="00991707"/>
    <w:rsid w:val="009A012F"/>
    <w:rsid w:val="009A0BF9"/>
    <w:rsid w:val="009A2988"/>
    <w:rsid w:val="009C2EFA"/>
    <w:rsid w:val="009C655C"/>
    <w:rsid w:val="009D684C"/>
    <w:rsid w:val="009E249A"/>
    <w:rsid w:val="009F3B57"/>
    <w:rsid w:val="009F6BE7"/>
    <w:rsid w:val="00A0450F"/>
    <w:rsid w:val="00A06AE7"/>
    <w:rsid w:val="00A15090"/>
    <w:rsid w:val="00A15BB6"/>
    <w:rsid w:val="00A25CA3"/>
    <w:rsid w:val="00A4066F"/>
    <w:rsid w:val="00A406E7"/>
    <w:rsid w:val="00A4638D"/>
    <w:rsid w:val="00A56A33"/>
    <w:rsid w:val="00A61ADD"/>
    <w:rsid w:val="00A671E1"/>
    <w:rsid w:val="00A719A5"/>
    <w:rsid w:val="00AA2444"/>
    <w:rsid w:val="00AB234A"/>
    <w:rsid w:val="00AC5B71"/>
    <w:rsid w:val="00AC5E9F"/>
    <w:rsid w:val="00AC6A31"/>
    <w:rsid w:val="00AE22B6"/>
    <w:rsid w:val="00AF60BD"/>
    <w:rsid w:val="00B00289"/>
    <w:rsid w:val="00B027A4"/>
    <w:rsid w:val="00B02B9A"/>
    <w:rsid w:val="00B121A9"/>
    <w:rsid w:val="00B174A1"/>
    <w:rsid w:val="00B1773A"/>
    <w:rsid w:val="00B253E5"/>
    <w:rsid w:val="00B25B5A"/>
    <w:rsid w:val="00B27B30"/>
    <w:rsid w:val="00B36D70"/>
    <w:rsid w:val="00B4381E"/>
    <w:rsid w:val="00B53F85"/>
    <w:rsid w:val="00B54849"/>
    <w:rsid w:val="00B553CA"/>
    <w:rsid w:val="00B645B7"/>
    <w:rsid w:val="00B702A9"/>
    <w:rsid w:val="00B90C85"/>
    <w:rsid w:val="00B94F73"/>
    <w:rsid w:val="00B97ACD"/>
    <w:rsid w:val="00BA5C34"/>
    <w:rsid w:val="00BB0893"/>
    <w:rsid w:val="00BB30E4"/>
    <w:rsid w:val="00BB3370"/>
    <w:rsid w:val="00BB401F"/>
    <w:rsid w:val="00BC1949"/>
    <w:rsid w:val="00BC3FEF"/>
    <w:rsid w:val="00BC4A65"/>
    <w:rsid w:val="00BE2FF5"/>
    <w:rsid w:val="00BF022B"/>
    <w:rsid w:val="00C00D6F"/>
    <w:rsid w:val="00C02F09"/>
    <w:rsid w:val="00C05E87"/>
    <w:rsid w:val="00C07001"/>
    <w:rsid w:val="00C12093"/>
    <w:rsid w:val="00C17187"/>
    <w:rsid w:val="00C17B84"/>
    <w:rsid w:val="00C25E13"/>
    <w:rsid w:val="00C32B98"/>
    <w:rsid w:val="00C34264"/>
    <w:rsid w:val="00C3609E"/>
    <w:rsid w:val="00C43052"/>
    <w:rsid w:val="00C56282"/>
    <w:rsid w:val="00C628FD"/>
    <w:rsid w:val="00C842F8"/>
    <w:rsid w:val="00C93AE4"/>
    <w:rsid w:val="00CB07BA"/>
    <w:rsid w:val="00CB1AD0"/>
    <w:rsid w:val="00CB381F"/>
    <w:rsid w:val="00CD3422"/>
    <w:rsid w:val="00CF1199"/>
    <w:rsid w:val="00D03901"/>
    <w:rsid w:val="00D0691F"/>
    <w:rsid w:val="00D104C9"/>
    <w:rsid w:val="00D15E75"/>
    <w:rsid w:val="00D17B01"/>
    <w:rsid w:val="00D21084"/>
    <w:rsid w:val="00D23CA8"/>
    <w:rsid w:val="00D41C7B"/>
    <w:rsid w:val="00D573D2"/>
    <w:rsid w:val="00D944B9"/>
    <w:rsid w:val="00DB1BFD"/>
    <w:rsid w:val="00DB67AD"/>
    <w:rsid w:val="00DB7ADF"/>
    <w:rsid w:val="00DC36C1"/>
    <w:rsid w:val="00DC62FD"/>
    <w:rsid w:val="00DC7DE8"/>
    <w:rsid w:val="00DD633B"/>
    <w:rsid w:val="00DF2910"/>
    <w:rsid w:val="00DF41F8"/>
    <w:rsid w:val="00E00667"/>
    <w:rsid w:val="00E2330B"/>
    <w:rsid w:val="00E27999"/>
    <w:rsid w:val="00E27EA7"/>
    <w:rsid w:val="00E312EE"/>
    <w:rsid w:val="00E32135"/>
    <w:rsid w:val="00E45283"/>
    <w:rsid w:val="00E6362C"/>
    <w:rsid w:val="00E63A73"/>
    <w:rsid w:val="00E70D06"/>
    <w:rsid w:val="00E77188"/>
    <w:rsid w:val="00E879D6"/>
    <w:rsid w:val="00E90204"/>
    <w:rsid w:val="00E92CA3"/>
    <w:rsid w:val="00E94546"/>
    <w:rsid w:val="00E9616F"/>
    <w:rsid w:val="00E963E0"/>
    <w:rsid w:val="00EA056A"/>
    <w:rsid w:val="00EB055C"/>
    <w:rsid w:val="00EB6028"/>
    <w:rsid w:val="00ED7358"/>
    <w:rsid w:val="00ED75DA"/>
    <w:rsid w:val="00EE0AE6"/>
    <w:rsid w:val="00EE2F27"/>
    <w:rsid w:val="00EF4880"/>
    <w:rsid w:val="00F20CA8"/>
    <w:rsid w:val="00F35761"/>
    <w:rsid w:val="00F379B9"/>
    <w:rsid w:val="00F41808"/>
    <w:rsid w:val="00F50B7D"/>
    <w:rsid w:val="00F609AF"/>
    <w:rsid w:val="00F71A9E"/>
    <w:rsid w:val="00F83205"/>
    <w:rsid w:val="00F83EF4"/>
    <w:rsid w:val="00F94AFD"/>
    <w:rsid w:val="00F96DC6"/>
    <w:rsid w:val="00FA04D0"/>
    <w:rsid w:val="00FA1177"/>
    <w:rsid w:val="00FA2278"/>
    <w:rsid w:val="00FB58DC"/>
    <w:rsid w:val="00FC08F8"/>
    <w:rsid w:val="00FC19B5"/>
    <w:rsid w:val="00FC3E80"/>
    <w:rsid w:val="00FD354F"/>
    <w:rsid w:val="00FD35AA"/>
    <w:rsid w:val="00FD6AA4"/>
    <w:rsid w:val="00FD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0904"/>
    <w:pPr>
      <w:keepNext/>
      <w:keepLines/>
      <w:spacing w:before="48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0C0904"/>
    <w:pPr>
      <w:keepNext/>
      <w:keepLines/>
      <w:spacing w:before="20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0C0904"/>
    <w:pPr>
      <w:keepNext/>
      <w:keepLines/>
      <w:spacing w:before="20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0C0904"/>
    <w:pPr>
      <w:keepNext/>
      <w:keepLines/>
      <w:spacing w:before="20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0C0904"/>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0C0904"/>
    <w:pPr>
      <w:numPr>
        <w:ilvl w:val="5"/>
        <w:numId w:val="1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C0904"/>
    <w:pPr>
      <w:keepNext/>
      <w:keepLines/>
      <w:spacing w:before="20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0C0904"/>
    <w:pPr>
      <w:keepNext/>
      <w:keepLines/>
      <w:spacing w:before="20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0C0904"/>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1717"/>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690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260"/>
    <w:rPr>
      <w:rFonts w:ascii="Tahoma" w:hAnsi="Tahoma" w:cs="Tahoma"/>
      <w:sz w:val="16"/>
      <w:szCs w:val="16"/>
    </w:rPr>
  </w:style>
  <w:style w:type="paragraph" w:styleId="ListParagraph">
    <w:name w:val="List Paragraph"/>
    <w:basedOn w:val="Normal"/>
    <w:uiPriority w:val="34"/>
    <w:qFormat/>
    <w:rsid w:val="00690260"/>
    <w:pPr>
      <w:ind w:left="720"/>
      <w:contextualSpacing/>
    </w:pPr>
  </w:style>
  <w:style w:type="character" w:styleId="CommentReference">
    <w:name w:val="annotation reference"/>
    <w:basedOn w:val="DefaultParagraphFont"/>
    <w:unhideWhenUsed/>
    <w:rsid w:val="00D23CA8"/>
    <w:rPr>
      <w:sz w:val="16"/>
      <w:szCs w:val="16"/>
    </w:rPr>
  </w:style>
  <w:style w:type="paragraph" w:styleId="CommentText">
    <w:name w:val="annotation text"/>
    <w:basedOn w:val="Normal"/>
    <w:link w:val="CommentTextChar"/>
    <w:unhideWhenUsed/>
    <w:rsid w:val="00D23CA8"/>
    <w:pPr>
      <w:spacing w:line="240" w:lineRule="auto"/>
    </w:pPr>
    <w:rPr>
      <w:sz w:val="20"/>
      <w:szCs w:val="20"/>
    </w:rPr>
  </w:style>
  <w:style w:type="character" w:customStyle="1" w:styleId="CommentTextChar">
    <w:name w:val="Comment Text Char"/>
    <w:basedOn w:val="DefaultParagraphFont"/>
    <w:link w:val="CommentText"/>
    <w:rsid w:val="00D23CA8"/>
    <w:rPr>
      <w:sz w:val="20"/>
      <w:szCs w:val="20"/>
    </w:rPr>
  </w:style>
  <w:style w:type="paragraph" w:styleId="CommentSubject">
    <w:name w:val="annotation subject"/>
    <w:basedOn w:val="CommentText"/>
    <w:next w:val="CommentText"/>
    <w:link w:val="CommentSubjectChar"/>
    <w:uiPriority w:val="99"/>
    <w:semiHidden/>
    <w:unhideWhenUsed/>
    <w:rsid w:val="00D23CA8"/>
    <w:rPr>
      <w:b/>
      <w:bCs/>
    </w:rPr>
  </w:style>
  <w:style w:type="character" w:customStyle="1" w:styleId="CommentSubjectChar">
    <w:name w:val="Comment Subject Char"/>
    <w:basedOn w:val="CommentTextChar"/>
    <w:link w:val="CommentSubject"/>
    <w:uiPriority w:val="99"/>
    <w:semiHidden/>
    <w:rsid w:val="00D23CA8"/>
    <w:rPr>
      <w:b/>
      <w:bCs/>
      <w:sz w:val="20"/>
      <w:szCs w:val="20"/>
    </w:rPr>
  </w:style>
  <w:style w:type="paragraph" w:styleId="Header">
    <w:name w:val="header"/>
    <w:basedOn w:val="Normal"/>
    <w:link w:val="HeaderChar"/>
    <w:uiPriority w:val="99"/>
    <w:unhideWhenUsed/>
    <w:rsid w:val="00770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2DA"/>
  </w:style>
  <w:style w:type="paragraph" w:styleId="Footer">
    <w:name w:val="footer"/>
    <w:basedOn w:val="Normal"/>
    <w:link w:val="FooterChar"/>
    <w:uiPriority w:val="99"/>
    <w:unhideWhenUsed/>
    <w:rsid w:val="00770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2DA"/>
  </w:style>
  <w:style w:type="paragraph" w:customStyle="1" w:styleId="Heading11">
    <w:name w:val="Heading 11"/>
    <w:basedOn w:val="Normal"/>
    <w:next w:val="Normal"/>
    <w:uiPriority w:val="9"/>
    <w:qFormat/>
    <w:rsid w:val="000C0904"/>
    <w:pPr>
      <w:keepNext/>
      <w:numPr>
        <w:numId w:val="11"/>
      </w:numPr>
      <w:spacing w:before="240" w:after="60" w:line="240" w:lineRule="auto"/>
      <w:ind w:hanging="36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0C0904"/>
    <w:pPr>
      <w:keepNext/>
      <w:numPr>
        <w:ilvl w:val="1"/>
        <w:numId w:val="11"/>
      </w:numPr>
      <w:spacing w:before="240" w:after="60" w:line="240" w:lineRule="auto"/>
      <w:ind w:hanging="36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0C0904"/>
    <w:pPr>
      <w:keepNext/>
      <w:numPr>
        <w:ilvl w:val="2"/>
        <w:numId w:val="11"/>
      </w:numPr>
      <w:spacing w:before="240" w:after="60" w:line="240" w:lineRule="auto"/>
      <w:ind w:hanging="36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0C0904"/>
    <w:pPr>
      <w:keepNext/>
      <w:numPr>
        <w:ilvl w:val="3"/>
        <w:numId w:val="11"/>
      </w:numPr>
      <w:spacing w:before="240" w:after="60" w:line="240" w:lineRule="auto"/>
      <w:ind w:hanging="36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0C0904"/>
    <w:pPr>
      <w:numPr>
        <w:ilvl w:val="4"/>
        <w:numId w:val="11"/>
      </w:numPr>
      <w:spacing w:before="240" w:after="60" w:line="240" w:lineRule="auto"/>
      <w:ind w:hanging="360"/>
      <w:outlineLvl w:val="4"/>
    </w:pPr>
    <w:rPr>
      <w:rFonts w:eastAsia="Times New Roman"/>
      <w:b/>
      <w:bCs/>
      <w:i/>
      <w:iCs/>
      <w:sz w:val="26"/>
      <w:szCs w:val="26"/>
    </w:rPr>
  </w:style>
  <w:style w:type="character" w:customStyle="1" w:styleId="Heading6Char">
    <w:name w:val="Heading 6 Char"/>
    <w:basedOn w:val="DefaultParagraphFont"/>
    <w:link w:val="Heading6"/>
    <w:rsid w:val="000C0904"/>
    <w:rPr>
      <w:rFonts w:ascii="Times New Roman" w:eastAsia="Times New Roman" w:hAnsi="Times New Roman" w:cs="Times New Roman"/>
      <w:b/>
      <w:bCs/>
    </w:rPr>
  </w:style>
  <w:style w:type="paragraph" w:customStyle="1" w:styleId="Heading71">
    <w:name w:val="Heading 71"/>
    <w:basedOn w:val="Normal"/>
    <w:next w:val="Normal"/>
    <w:uiPriority w:val="9"/>
    <w:semiHidden/>
    <w:unhideWhenUsed/>
    <w:qFormat/>
    <w:rsid w:val="000C0904"/>
    <w:pPr>
      <w:numPr>
        <w:ilvl w:val="6"/>
        <w:numId w:val="11"/>
      </w:numPr>
      <w:spacing w:before="240" w:after="60" w:line="240" w:lineRule="auto"/>
      <w:ind w:hanging="360"/>
      <w:outlineLvl w:val="6"/>
    </w:pPr>
    <w:rPr>
      <w:rFonts w:eastAsia="Times New Roman"/>
      <w:sz w:val="24"/>
      <w:szCs w:val="24"/>
    </w:rPr>
  </w:style>
  <w:style w:type="paragraph" w:customStyle="1" w:styleId="Heading81">
    <w:name w:val="Heading 81"/>
    <w:basedOn w:val="Normal"/>
    <w:next w:val="Normal"/>
    <w:uiPriority w:val="9"/>
    <w:semiHidden/>
    <w:unhideWhenUsed/>
    <w:qFormat/>
    <w:rsid w:val="000C0904"/>
    <w:pPr>
      <w:numPr>
        <w:ilvl w:val="7"/>
        <w:numId w:val="11"/>
      </w:numPr>
      <w:spacing w:before="240" w:after="60" w:line="240" w:lineRule="auto"/>
      <w:ind w:hanging="3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0C0904"/>
    <w:pPr>
      <w:numPr>
        <w:ilvl w:val="8"/>
        <w:numId w:val="11"/>
      </w:numPr>
      <w:spacing w:before="240" w:after="60" w:line="240" w:lineRule="auto"/>
      <w:ind w:hanging="360"/>
      <w:outlineLvl w:val="8"/>
    </w:pPr>
    <w:rPr>
      <w:rFonts w:ascii="Cambria" w:eastAsia="Times New Roman" w:hAnsi="Cambria" w:cs="Times New Roman"/>
    </w:rPr>
  </w:style>
  <w:style w:type="numbering" w:customStyle="1" w:styleId="NoList1">
    <w:name w:val="No List1"/>
    <w:next w:val="NoList"/>
    <w:uiPriority w:val="99"/>
    <w:semiHidden/>
    <w:unhideWhenUsed/>
    <w:rsid w:val="000C0904"/>
  </w:style>
  <w:style w:type="character" w:customStyle="1" w:styleId="Heading1Char">
    <w:name w:val="Heading 1 Char"/>
    <w:basedOn w:val="DefaultParagraphFont"/>
    <w:link w:val="Heading1"/>
    <w:uiPriority w:val="9"/>
    <w:rsid w:val="000C090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C090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C090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C090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C0904"/>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0C090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C090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C0904"/>
    <w:rPr>
      <w:rFonts w:ascii="Cambria" w:eastAsia="Times New Roman" w:hAnsi="Cambria" w:cs="Times New Roman"/>
      <w:sz w:val="22"/>
      <w:szCs w:val="22"/>
    </w:rPr>
  </w:style>
  <w:style w:type="character" w:customStyle="1" w:styleId="Heading1Char1">
    <w:name w:val="Heading 1 Char1"/>
    <w:basedOn w:val="DefaultParagraphFont"/>
    <w:uiPriority w:val="9"/>
    <w:rsid w:val="000C090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0C0904"/>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0C0904"/>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0C0904"/>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0C0904"/>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0C0904"/>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0C0904"/>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0C0904"/>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C09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0904"/>
    <w:pPr>
      <w:keepNext/>
      <w:keepLines/>
      <w:spacing w:before="48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0C0904"/>
    <w:pPr>
      <w:keepNext/>
      <w:keepLines/>
      <w:spacing w:before="20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0C0904"/>
    <w:pPr>
      <w:keepNext/>
      <w:keepLines/>
      <w:spacing w:before="20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0C0904"/>
    <w:pPr>
      <w:keepNext/>
      <w:keepLines/>
      <w:spacing w:before="20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0C0904"/>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0C0904"/>
    <w:pPr>
      <w:numPr>
        <w:ilvl w:val="5"/>
        <w:numId w:val="1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C0904"/>
    <w:pPr>
      <w:keepNext/>
      <w:keepLines/>
      <w:spacing w:before="20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0C0904"/>
    <w:pPr>
      <w:keepNext/>
      <w:keepLines/>
      <w:spacing w:before="20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0C0904"/>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1717"/>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690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260"/>
    <w:rPr>
      <w:rFonts w:ascii="Tahoma" w:hAnsi="Tahoma" w:cs="Tahoma"/>
      <w:sz w:val="16"/>
      <w:szCs w:val="16"/>
    </w:rPr>
  </w:style>
  <w:style w:type="paragraph" w:styleId="ListParagraph">
    <w:name w:val="List Paragraph"/>
    <w:basedOn w:val="Normal"/>
    <w:uiPriority w:val="34"/>
    <w:qFormat/>
    <w:rsid w:val="00690260"/>
    <w:pPr>
      <w:ind w:left="720"/>
      <w:contextualSpacing/>
    </w:pPr>
  </w:style>
  <w:style w:type="character" w:styleId="CommentReference">
    <w:name w:val="annotation reference"/>
    <w:basedOn w:val="DefaultParagraphFont"/>
    <w:unhideWhenUsed/>
    <w:rsid w:val="00D23CA8"/>
    <w:rPr>
      <w:sz w:val="16"/>
      <w:szCs w:val="16"/>
    </w:rPr>
  </w:style>
  <w:style w:type="paragraph" w:styleId="CommentText">
    <w:name w:val="annotation text"/>
    <w:basedOn w:val="Normal"/>
    <w:link w:val="CommentTextChar"/>
    <w:unhideWhenUsed/>
    <w:rsid w:val="00D23CA8"/>
    <w:pPr>
      <w:spacing w:line="240" w:lineRule="auto"/>
    </w:pPr>
    <w:rPr>
      <w:sz w:val="20"/>
      <w:szCs w:val="20"/>
    </w:rPr>
  </w:style>
  <w:style w:type="character" w:customStyle="1" w:styleId="CommentTextChar">
    <w:name w:val="Comment Text Char"/>
    <w:basedOn w:val="DefaultParagraphFont"/>
    <w:link w:val="CommentText"/>
    <w:rsid w:val="00D23CA8"/>
    <w:rPr>
      <w:sz w:val="20"/>
      <w:szCs w:val="20"/>
    </w:rPr>
  </w:style>
  <w:style w:type="paragraph" w:styleId="CommentSubject">
    <w:name w:val="annotation subject"/>
    <w:basedOn w:val="CommentText"/>
    <w:next w:val="CommentText"/>
    <w:link w:val="CommentSubjectChar"/>
    <w:uiPriority w:val="99"/>
    <w:semiHidden/>
    <w:unhideWhenUsed/>
    <w:rsid w:val="00D23CA8"/>
    <w:rPr>
      <w:b/>
      <w:bCs/>
    </w:rPr>
  </w:style>
  <w:style w:type="character" w:customStyle="1" w:styleId="CommentSubjectChar">
    <w:name w:val="Comment Subject Char"/>
    <w:basedOn w:val="CommentTextChar"/>
    <w:link w:val="CommentSubject"/>
    <w:uiPriority w:val="99"/>
    <w:semiHidden/>
    <w:rsid w:val="00D23CA8"/>
    <w:rPr>
      <w:b/>
      <w:bCs/>
      <w:sz w:val="20"/>
      <w:szCs w:val="20"/>
    </w:rPr>
  </w:style>
  <w:style w:type="paragraph" w:styleId="Header">
    <w:name w:val="header"/>
    <w:basedOn w:val="Normal"/>
    <w:link w:val="HeaderChar"/>
    <w:uiPriority w:val="99"/>
    <w:unhideWhenUsed/>
    <w:rsid w:val="00770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2DA"/>
  </w:style>
  <w:style w:type="paragraph" w:styleId="Footer">
    <w:name w:val="footer"/>
    <w:basedOn w:val="Normal"/>
    <w:link w:val="FooterChar"/>
    <w:uiPriority w:val="99"/>
    <w:unhideWhenUsed/>
    <w:rsid w:val="00770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2DA"/>
  </w:style>
  <w:style w:type="paragraph" w:customStyle="1" w:styleId="Heading11">
    <w:name w:val="Heading 11"/>
    <w:basedOn w:val="Normal"/>
    <w:next w:val="Normal"/>
    <w:uiPriority w:val="9"/>
    <w:qFormat/>
    <w:rsid w:val="000C0904"/>
    <w:pPr>
      <w:keepNext/>
      <w:numPr>
        <w:numId w:val="11"/>
      </w:numPr>
      <w:spacing w:before="240" w:after="60" w:line="240" w:lineRule="auto"/>
      <w:ind w:hanging="36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0C0904"/>
    <w:pPr>
      <w:keepNext/>
      <w:numPr>
        <w:ilvl w:val="1"/>
        <w:numId w:val="11"/>
      </w:numPr>
      <w:spacing w:before="240" w:after="60" w:line="240" w:lineRule="auto"/>
      <w:ind w:hanging="36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0C0904"/>
    <w:pPr>
      <w:keepNext/>
      <w:numPr>
        <w:ilvl w:val="2"/>
        <w:numId w:val="11"/>
      </w:numPr>
      <w:spacing w:before="240" w:after="60" w:line="240" w:lineRule="auto"/>
      <w:ind w:hanging="36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0C0904"/>
    <w:pPr>
      <w:keepNext/>
      <w:numPr>
        <w:ilvl w:val="3"/>
        <w:numId w:val="11"/>
      </w:numPr>
      <w:spacing w:before="240" w:after="60" w:line="240" w:lineRule="auto"/>
      <w:ind w:hanging="36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0C0904"/>
    <w:pPr>
      <w:numPr>
        <w:ilvl w:val="4"/>
        <w:numId w:val="11"/>
      </w:numPr>
      <w:spacing w:before="240" w:after="60" w:line="240" w:lineRule="auto"/>
      <w:ind w:hanging="360"/>
      <w:outlineLvl w:val="4"/>
    </w:pPr>
    <w:rPr>
      <w:rFonts w:eastAsia="Times New Roman"/>
      <w:b/>
      <w:bCs/>
      <w:i/>
      <w:iCs/>
      <w:sz w:val="26"/>
      <w:szCs w:val="26"/>
    </w:rPr>
  </w:style>
  <w:style w:type="character" w:customStyle="1" w:styleId="Heading6Char">
    <w:name w:val="Heading 6 Char"/>
    <w:basedOn w:val="DefaultParagraphFont"/>
    <w:link w:val="Heading6"/>
    <w:rsid w:val="000C0904"/>
    <w:rPr>
      <w:rFonts w:ascii="Times New Roman" w:eastAsia="Times New Roman" w:hAnsi="Times New Roman" w:cs="Times New Roman"/>
      <w:b/>
      <w:bCs/>
    </w:rPr>
  </w:style>
  <w:style w:type="paragraph" w:customStyle="1" w:styleId="Heading71">
    <w:name w:val="Heading 71"/>
    <w:basedOn w:val="Normal"/>
    <w:next w:val="Normal"/>
    <w:uiPriority w:val="9"/>
    <w:semiHidden/>
    <w:unhideWhenUsed/>
    <w:qFormat/>
    <w:rsid w:val="000C0904"/>
    <w:pPr>
      <w:numPr>
        <w:ilvl w:val="6"/>
        <w:numId w:val="11"/>
      </w:numPr>
      <w:spacing w:before="240" w:after="60" w:line="240" w:lineRule="auto"/>
      <w:ind w:hanging="360"/>
      <w:outlineLvl w:val="6"/>
    </w:pPr>
    <w:rPr>
      <w:rFonts w:eastAsia="Times New Roman"/>
      <w:sz w:val="24"/>
      <w:szCs w:val="24"/>
    </w:rPr>
  </w:style>
  <w:style w:type="paragraph" w:customStyle="1" w:styleId="Heading81">
    <w:name w:val="Heading 81"/>
    <w:basedOn w:val="Normal"/>
    <w:next w:val="Normal"/>
    <w:uiPriority w:val="9"/>
    <w:semiHidden/>
    <w:unhideWhenUsed/>
    <w:qFormat/>
    <w:rsid w:val="000C0904"/>
    <w:pPr>
      <w:numPr>
        <w:ilvl w:val="7"/>
        <w:numId w:val="11"/>
      </w:numPr>
      <w:spacing w:before="240" w:after="60" w:line="240" w:lineRule="auto"/>
      <w:ind w:hanging="3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0C0904"/>
    <w:pPr>
      <w:numPr>
        <w:ilvl w:val="8"/>
        <w:numId w:val="11"/>
      </w:numPr>
      <w:spacing w:before="240" w:after="60" w:line="240" w:lineRule="auto"/>
      <w:ind w:hanging="360"/>
      <w:outlineLvl w:val="8"/>
    </w:pPr>
    <w:rPr>
      <w:rFonts w:ascii="Cambria" w:eastAsia="Times New Roman" w:hAnsi="Cambria" w:cs="Times New Roman"/>
    </w:rPr>
  </w:style>
  <w:style w:type="numbering" w:customStyle="1" w:styleId="NoList1">
    <w:name w:val="No List1"/>
    <w:next w:val="NoList"/>
    <w:uiPriority w:val="99"/>
    <w:semiHidden/>
    <w:unhideWhenUsed/>
    <w:rsid w:val="000C0904"/>
  </w:style>
  <w:style w:type="character" w:customStyle="1" w:styleId="Heading1Char">
    <w:name w:val="Heading 1 Char"/>
    <w:basedOn w:val="DefaultParagraphFont"/>
    <w:link w:val="Heading1"/>
    <w:uiPriority w:val="9"/>
    <w:rsid w:val="000C090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C090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C090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C090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C0904"/>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0C090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C090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C0904"/>
    <w:rPr>
      <w:rFonts w:ascii="Cambria" w:eastAsia="Times New Roman" w:hAnsi="Cambria" w:cs="Times New Roman"/>
      <w:sz w:val="22"/>
      <w:szCs w:val="22"/>
    </w:rPr>
  </w:style>
  <w:style w:type="character" w:customStyle="1" w:styleId="Heading1Char1">
    <w:name w:val="Heading 1 Char1"/>
    <w:basedOn w:val="DefaultParagraphFont"/>
    <w:uiPriority w:val="9"/>
    <w:rsid w:val="000C090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0C0904"/>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0C0904"/>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0C0904"/>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0C0904"/>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0C0904"/>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0C0904"/>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0C0904"/>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C09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6906">
      <w:bodyDiv w:val="1"/>
      <w:marLeft w:val="0"/>
      <w:marRight w:val="0"/>
      <w:marTop w:val="0"/>
      <w:marBottom w:val="0"/>
      <w:divBdr>
        <w:top w:val="none" w:sz="0" w:space="0" w:color="auto"/>
        <w:left w:val="none" w:sz="0" w:space="0" w:color="auto"/>
        <w:bottom w:val="none" w:sz="0" w:space="0" w:color="auto"/>
        <w:right w:val="none" w:sz="0" w:space="0" w:color="auto"/>
      </w:divBdr>
    </w:div>
    <w:div w:id="146871959">
      <w:bodyDiv w:val="1"/>
      <w:marLeft w:val="0"/>
      <w:marRight w:val="0"/>
      <w:marTop w:val="0"/>
      <w:marBottom w:val="0"/>
      <w:divBdr>
        <w:top w:val="none" w:sz="0" w:space="0" w:color="auto"/>
        <w:left w:val="none" w:sz="0" w:space="0" w:color="auto"/>
        <w:bottom w:val="none" w:sz="0" w:space="0" w:color="auto"/>
        <w:right w:val="none" w:sz="0" w:space="0" w:color="auto"/>
      </w:divBdr>
    </w:div>
    <w:div w:id="202400977">
      <w:bodyDiv w:val="1"/>
      <w:marLeft w:val="0"/>
      <w:marRight w:val="0"/>
      <w:marTop w:val="0"/>
      <w:marBottom w:val="0"/>
      <w:divBdr>
        <w:top w:val="none" w:sz="0" w:space="0" w:color="auto"/>
        <w:left w:val="none" w:sz="0" w:space="0" w:color="auto"/>
        <w:bottom w:val="none" w:sz="0" w:space="0" w:color="auto"/>
        <w:right w:val="none" w:sz="0" w:space="0" w:color="auto"/>
      </w:divBdr>
      <w:divsChild>
        <w:div w:id="589512044">
          <w:marLeft w:val="547"/>
          <w:marRight w:val="0"/>
          <w:marTop w:val="75"/>
          <w:marBottom w:val="0"/>
          <w:divBdr>
            <w:top w:val="none" w:sz="0" w:space="0" w:color="auto"/>
            <w:left w:val="none" w:sz="0" w:space="0" w:color="auto"/>
            <w:bottom w:val="none" w:sz="0" w:space="0" w:color="auto"/>
            <w:right w:val="none" w:sz="0" w:space="0" w:color="auto"/>
          </w:divBdr>
        </w:div>
        <w:div w:id="1470128210">
          <w:marLeft w:val="547"/>
          <w:marRight w:val="0"/>
          <w:marTop w:val="75"/>
          <w:marBottom w:val="0"/>
          <w:divBdr>
            <w:top w:val="none" w:sz="0" w:space="0" w:color="auto"/>
            <w:left w:val="none" w:sz="0" w:space="0" w:color="auto"/>
            <w:bottom w:val="none" w:sz="0" w:space="0" w:color="auto"/>
            <w:right w:val="none" w:sz="0" w:space="0" w:color="auto"/>
          </w:divBdr>
        </w:div>
        <w:div w:id="1636761983">
          <w:marLeft w:val="547"/>
          <w:marRight w:val="0"/>
          <w:marTop w:val="75"/>
          <w:marBottom w:val="0"/>
          <w:divBdr>
            <w:top w:val="none" w:sz="0" w:space="0" w:color="auto"/>
            <w:left w:val="none" w:sz="0" w:space="0" w:color="auto"/>
            <w:bottom w:val="none" w:sz="0" w:space="0" w:color="auto"/>
            <w:right w:val="none" w:sz="0" w:space="0" w:color="auto"/>
          </w:divBdr>
        </w:div>
        <w:div w:id="2130391905">
          <w:marLeft w:val="547"/>
          <w:marRight w:val="0"/>
          <w:marTop w:val="75"/>
          <w:marBottom w:val="0"/>
          <w:divBdr>
            <w:top w:val="none" w:sz="0" w:space="0" w:color="auto"/>
            <w:left w:val="none" w:sz="0" w:space="0" w:color="auto"/>
            <w:bottom w:val="none" w:sz="0" w:space="0" w:color="auto"/>
            <w:right w:val="none" w:sz="0" w:space="0" w:color="auto"/>
          </w:divBdr>
        </w:div>
        <w:div w:id="209192909">
          <w:marLeft w:val="547"/>
          <w:marRight w:val="0"/>
          <w:marTop w:val="75"/>
          <w:marBottom w:val="0"/>
          <w:divBdr>
            <w:top w:val="none" w:sz="0" w:space="0" w:color="auto"/>
            <w:left w:val="none" w:sz="0" w:space="0" w:color="auto"/>
            <w:bottom w:val="none" w:sz="0" w:space="0" w:color="auto"/>
            <w:right w:val="none" w:sz="0" w:space="0" w:color="auto"/>
          </w:divBdr>
        </w:div>
        <w:div w:id="1805854009">
          <w:marLeft w:val="547"/>
          <w:marRight w:val="0"/>
          <w:marTop w:val="75"/>
          <w:marBottom w:val="0"/>
          <w:divBdr>
            <w:top w:val="none" w:sz="0" w:space="0" w:color="auto"/>
            <w:left w:val="none" w:sz="0" w:space="0" w:color="auto"/>
            <w:bottom w:val="none" w:sz="0" w:space="0" w:color="auto"/>
            <w:right w:val="none" w:sz="0" w:space="0" w:color="auto"/>
          </w:divBdr>
        </w:div>
      </w:divsChild>
    </w:div>
    <w:div w:id="222303495">
      <w:bodyDiv w:val="1"/>
      <w:marLeft w:val="0"/>
      <w:marRight w:val="0"/>
      <w:marTop w:val="0"/>
      <w:marBottom w:val="0"/>
      <w:divBdr>
        <w:top w:val="none" w:sz="0" w:space="0" w:color="auto"/>
        <w:left w:val="none" w:sz="0" w:space="0" w:color="auto"/>
        <w:bottom w:val="none" w:sz="0" w:space="0" w:color="auto"/>
        <w:right w:val="none" w:sz="0" w:space="0" w:color="auto"/>
      </w:divBdr>
      <w:divsChild>
        <w:div w:id="1708674377">
          <w:marLeft w:val="547"/>
          <w:marRight w:val="0"/>
          <w:marTop w:val="75"/>
          <w:marBottom w:val="0"/>
          <w:divBdr>
            <w:top w:val="none" w:sz="0" w:space="0" w:color="auto"/>
            <w:left w:val="none" w:sz="0" w:space="0" w:color="auto"/>
            <w:bottom w:val="none" w:sz="0" w:space="0" w:color="auto"/>
            <w:right w:val="none" w:sz="0" w:space="0" w:color="auto"/>
          </w:divBdr>
        </w:div>
        <w:div w:id="1401126570">
          <w:marLeft w:val="547"/>
          <w:marRight w:val="0"/>
          <w:marTop w:val="75"/>
          <w:marBottom w:val="0"/>
          <w:divBdr>
            <w:top w:val="none" w:sz="0" w:space="0" w:color="auto"/>
            <w:left w:val="none" w:sz="0" w:space="0" w:color="auto"/>
            <w:bottom w:val="none" w:sz="0" w:space="0" w:color="auto"/>
            <w:right w:val="none" w:sz="0" w:space="0" w:color="auto"/>
          </w:divBdr>
        </w:div>
        <w:div w:id="1226066113">
          <w:marLeft w:val="547"/>
          <w:marRight w:val="0"/>
          <w:marTop w:val="75"/>
          <w:marBottom w:val="0"/>
          <w:divBdr>
            <w:top w:val="none" w:sz="0" w:space="0" w:color="auto"/>
            <w:left w:val="none" w:sz="0" w:space="0" w:color="auto"/>
            <w:bottom w:val="none" w:sz="0" w:space="0" w:color="auto"/>
            <w:right w:val="none" w:sz="0" w:space="0" w:color="auto"/>
          </w:divBdr>
        </w:div>
        <w:div w:id="428887757">
          <w:marLeft w:val="1181"/>
          <w:marRight w:val="0"/>
          <w:marTop w:val="75"/>
          <w:marBottom w:val="0"/>
          <w:divBdr>
            <w:top w:val="none" w:sz="0" w:space="0" w:color="auto"/>
            <w:left w:val="none" w:sz="0" w:space="0" w:color="auto"/>
            <w:bottom w:val="none" w:sz="0" w:space="0" w:color="auto"/>
            <w:right w:val="none" w:sz="0" w:space="0" w:color="auto"/>
          </w:divBdr>
        </w:div>
        <w:div w:id="362706197">
          <w:marLeft w:val="1181"/>
          <w:marRight w:val="0"/>
          <w:marTop w:val="75"/>
          <w:marBottom w:val="0"/>
          <w:divBdr>
            <w:top w:val="none" w:sz="0" w:space="0" w:color="auto"/>
            <w:left w:val="none" w:sz="0" w:space="0" w:color="auto"/>
            <w:bottom w:val="none" w:sz="0" w:space="0" w:color="auto"/>
            <w:right w:val="none" w:sz="0" w:space="0" w:color="auto"/>
          </w:divBdr>
        </w:div>
        <w:div w:id="1055661590">
          <w:marLeft w:val="1181"/>
          <w:marRight w:val="0"/>
          <w:marTop w:val="75"/>
          <w:marBottom w:val="0"/>
          <w:divBdr>
            <w:top w:val="none" w:sz="0" w:space="0" w:color="auto"/>
            <w:left w:val="none" w:sz="0" w:space="0" w:color="auto"/>
            <w:bottom w:val="none" w:sz="0" w:space="0" w:color="auto"/>
            <w:right w:val="none" w:sz="0" w:space="0" w:color="auto"/>
          </w:divBdr>
        </w:div>
        <w:div w:id="1024013473">
          <w:marLeft w:val="1181"/>
          <w:marRight w:val="0"/>
          <w:marTop w:val="75"/>
          <w:marBottom w:val="0"/>
          <w:divBdr>
            <w:top w:val="none" w:sz="0" w:space="0" w:color="auto"/>
            <w:left w:val="none" w:sz="0" w:space="0" w:color="auto"/>
            <w:bottom w:val="none" w:sz="0" w:space="0" w:color="auto"/>
            <w:right w:val="none" w:sz="0" w:space="0" w:color="auto"/>
          </w:divBdr>
        </w:div>
        <w:div w:id="93483416">
          <w:marLeft w:val="547"/>
          <w:marRight w:val="0"/>
          <w:marTop w:val="75"/>
          <w:marBottom w:val="0"/>
          <w:divBdr>
            <w:top w:val="none" w:sz="0" w:space="0" w:color="auto"/>
            <w:left w:val="none" w:sz="0" w:space="0" w:color="auto"/>
            <w:bottom w:val="none" w:sz="0" w:space="0" w:color="auto"/>
            <w:right w:val="none" w:sz="0" w:space="0" w:color="auto"/>
          </w:divBdr>
        </w:div>
      </w:divsChild>
    </w:div>
    <w:div w:id="283465611">
      <w:bodyDiv w:val="1"/>
      <w:marLeft w:val="0"/>
      <w:marRight w:val="0"/>
      <w:marTop w:val="0"/>
      <w:marBottom w:val="0"/>
      <w:divBdr>
        <w:top w:val="none" w:sz="0" w:space="0" w:color="auto"/>
        <w:left w:val="none" w:sz="0" w:space="0" w:color="auto"/>
        <w:bottom w:val="none" w:sz="0" w:space="0" w:color="auto"/>
        <w:right w:val="none" w:sz="0" w:space="0" w:color="auto"/>
      </w:divBdr>
    </w:div>
    <w:div w:id="312610921">
      <w:bodyDiv w:val="1"/>
      <w:marLeft w:val="0"/>
      <w:marRight w:val="0"/>
      <w:marTop w:val="0"/>
      <w:marBottom w:val="0"/>
      <w:divBdr>
        <w:top w:val="none" w:sz="0" w:space="0" w:color="auto"/>
        <w:left w:val="none" w:sz="0" w:space="0" w:color="auto"/>
        <w:bottom w:val="none" w:sz="0" w:space="0" w:color="auto"/>
        <w:right w:val="none" w:sz="0" w:space="0" w:color="auto"/>
      </w:divBdr>
    </w:div>
    <w:div w:id="363334874">
      <w:bodyDiv w:val="1"/>
      <w:marLeft w:val="0"/>
      <w:marRight w:val="0"/>
      <w:marTop w:val="0"/>
      <w:marBottom w:val="0"/>
      <w:divBdr>
        <w:top w:val="none" w:sz="0" w:space="0" w:color="auto"/>
        <w:left w:val="none" w:sz="0" w:space="0" w:color="auto"/>
        <w:bottom w:val="none" w:sz="0" w:space="0" w:color="auto"/>
        <w:right w:val="none" w:sz="0" w:space="0" w:color="auto"/>
      </w:divBdr>
    </w:div>
    <w:div w:id="380403509">
      <w:bodyDiv w:val="1"/>
      <w:marLeft w:val="0"/>
      <w:marRight w:val="0"/>
      <w:marTop w:val="0"/>
      <w:marBottom w:val="0"/>
      <w:divBdr>
        <w:top w:val="none" w:sz="0" w:space="0" w:color="auto"/>
        <w:left w:val="none" w:sz="0" w:space="0" w:color="auto"/>
        <w:bottom w:val="none" w:sz="0" w:space="0" w:color="auto"/>
        <w:right w:val="none" w:sz="0" w:space="0" w:color="auto"/>
      </w:divBdr>
    </w:div>
    <w:div w:id="391776555">
      <w:bodyDiv w:val="1"/>
      <w:marLeft w:val="0"/>
      <w:marRight w:val="0"/>
      <w:marTop w:val="0"/>
      <w:marBottom w:val="0"/>
      <w:divBdr>
        <w:top w:val="none" w:sz="0" w:space="0" w:color="auto"/>
        <w:left w:val="none" w:sz="0" w:space="0" w:color="auto"/>
        <w:bottom w:val="none" w:sz="0" w:space="0" w:color="auto"/>
        <w:right w:val="none" w:sz="0" w:space="0" w:color="auto"/>
      </w:divBdr>
    </w:div>
    <w:div w:id="427237112">
      <w:bodyDiv w:val="1"/>
      <w:marLeft w:val="0"/>
      <w:marRight w:val="0"/>
      <w:marTop w:val="0"/>
      <w:marBottom w:val="0"/>
      <w:divBdr>
        <w:top w:val="none" w:sz="0" w:space="0" w:color="auto"/>
        <w:left w:val="none" w:sz="0" w:space="0" w:color="auto"/>
        <w:bottom w:val="none" w:sz="0" w:space="0" w:color="auto"/>
        <w:right w:val="none" w:sz="0" w:space="0" w:color="auto"/>
      </w:divBdr>
    </w:div>
    <w:div w:id="479883349">
      <w:bodyDiv w:val="1"/>
      <w:marLeft w:val="0"/>
      <w:marRight w:val="0"/>
      <w:marTop w:val="0"/>
      <w:marBottom w:val="0"/>
      <w:divBdr>
        <w:top w:val="none" w:sz="0" w:space="0" w:color="auto"/>
        <w:left w:val="none" w:sz="0" w:space="0" w:color="auto"/>
        <w:bottom w:val="none" w:sz="0" w:space="0" w:color="auto"/>
        <w:right w:val="none" w:sz="0" w:space="0" w:color="auto"/>
      </w:divBdr>
    </w:div>
    <w:div w:id="496461157">
      <w:bodyDiv w:val="1"/>
      <w:marLeft w:val="0"/>
      <w:marRight w:val="0"/>
      <w:marTop w:val="0"/>
      <w:marBottom w:val="0"/>
      <w:divBdr>
        <w:top w:val="none" w:sz="0" w:space="0" w:color="auto"/>
        <w:left w:val="none" w:sz="0" w:space="0" w:color="auto"/>
        <w:bottom w:val="none" w:sz="0" w:space="0" w:color="auto"/>
        <w:right w:val="none" w:sz="0" w:space="0" w:color="auto"/>
      </w:divBdr>
    </w:div>
    <w:div w:id="649360747">
      <w:bodyDiv w:val="1"/>
      <w:marLeft w:val="0"/>
      <w:marRight w:val="0"/>
      <w:marTop w:val="0"/>
      <w:marBottom w:val="0"/>
      <w:divBdr>
        <w:top w:val="none" w:sz="0" w:space="0" w:color="auto"/>
        <w:left w:val="none" w:sz="0" w:space="0" w:color="auto"/>
        <w:bottom w:val="none" w:sz="0" w:space="0" w:color="auto"/>
        <w:right w:val="none" w:sz="0" w:space="0" w:color="auto"/>
      </w:divBdr>
    </w:div>
    <w:div w:id="794830155">
      <w:bodyDiv w:val="1"/>
      <w:marLeft w:val="0"/>
      <w:marRight w:val="0"/>
      <w:marTop w:val="0"/>
      <w:marBottom w:val="0"/>
      <w:divBdr>
        <w:top w:val="none" w:sz="0" w:space="0" w:color="auto"/>
        <w:left w:val="none" w:sz="0" w:space="0" w:color="auto"/>
        <w:bottom w:val="none" w:sz="0" w:space="0" w:color="auto"/>
        <w:right w:val="none" w:sz="0" w:space="0" w:color="auto"/>
      </w:divBdr>
    </w:div>
    <w:div w:id="816414402">
      <w:bodyDiv w:val="1"/>
      <w:marLeft w:val="0"/>
      <w:marRight w:val="0"/>
      <w:marTop w:val="0"/>
      <w:marBottom w:val="0"/>
      <w:divBdr>
        <w:top w:val="none" w:sz="0" w:space="0" w:color="auto"/>
        <w:left w:val="none" w:sz="0" w:space="0" w:color="auto"/>
        <w:bottom w:val="none" w:sz="0" w:space="0" w:color="auto"/>
        <w:right w:val="none" w:sz="0" w:space="0" w:color="auto"/>
      </w:divBdr>
    </w:div>
    <w:div w:id="826634836">
      <w:bodyDiv w:val="1"/>
      <w:marLeft w:val="0"/>
      <w:marRight w:val="0"/>
      <w:marTop w:val="0"/>
      <w:marBottom w:val="0"/>
      <w:divBdr>
        <w:top w:val="none" w:sz="0" w:space="0" w:color="auto"/>
        <w:left w:val="none" w:sz="0" w:space="0" w:color="auto"/>
        <w:bottom w:val="none" w:sz="0" w:space="0" w:color="auto"/>
        <w:right w:val="none" w:sz="0" w:space="0" w:color="auto"/>
      </w:divBdr>
    </w:div>
    <w:div w:id="880551943">
      <w:bodyDiv w:val="1"/>
      <w:marLeft w:val="0"/>
      <w:marRight w:val="0"/>
      <w:marTop w:val="0"/>
      <w:marBottom w:val="0"/>
      <w:divBdr>
        <w:top w:val="none" w:sz="0" w:space="0" w:color="auto"/>
        <w:left w:val="none" w:sz="0" w:space="0" w:color="auto"/>
        <w:bottom w:val="none" w:sz="0" w:space="0" w:color="auto"/>
        <w:right w:val="none" w:sz="0" w:space="0" w:color="auto"/>
      </w:divBdr>
    </w:div>
    <w:div w:id="911818435">
      <w:bodyDiv w:val="1"/>
      <w:marLeft w:val="0"/>
      <w:marRight w:val="0"/>
      <w:marTop w:val="0"/>
      <w:marBottom w:val="0"/>
      <w:divBdr>
        <w:top w:val="none" w:sz="0" w:space="0" w:color="auto"/>
        <w:left w:val="none" w:sz="0" w:space="0" w:color="auto"/>
        <w:bottom w:val="none" w:sz="0" w:space="0" w:color="auto"/>
        <w:right w:val="none" w:sz="0" w:space="0" w:color="auto"/>
      </w:divBdr>
    </w:div>
    <w:div w:id="1083603538">
      <w:bodyDiv w:val="1"/>
      <w:marLeft w:val="0"/>
      <w:marRight w:val="0"/>
      <w:marTop w:val="0"/>
      <w:marBottom w:val="0"/>
      <w:divBdr>
        <w:top w:val="none" w:sz="0" w:space="0" w:color="auto"/>
        <w:left w:val="none" w:sz="0" w:space="0" w:color="auto"/>
        <w:bottom w:val="none" w:sz="0" w:space="0" w:color="auto"/>
        <w:right w:val="none" w:sz="0" w:space="0" w:color="auto"/>
      </w:divBdr>
    </w:div>
    <w:div w:id="1181352153">
      <w:bodyDiv w:val="1"/>
      <w:marLeft w:val="0"/>
      <w:marRight w:val="0"/>
      <w:marTop w:val="0"/>
      <w:marBottom w:val="0"/>
      <w:divBdr>
        <w:top w:val="none" w:sz="0" w:space="0" w:color="auto"/>
        <w:left w:val="none" w:sz="0" w:space="0" w:color="auto"/>
        <w:bottom w:val="none" w:sz="0" w:space="0" w:color="auto"/>
        <w:right w:val="none" w:sz="0" w:space="0" w:color="auto"/>
      </w:divBdr>
    </w:div>
    <w:div w:id="1238902651">
      <w:bodyDiv w:val="1"/>
      <w:marLeft w:val="0"/>
      <w:marRight w:val="0"/>
      <w:marTop w:val="0"/>
      <w:marBottom w:val="0"/>
      <w:divBdr>
        <w:top w:val="none" w:sz="0" w:space="0" w:color="auto"/>
        <w:left w:val="none" w:sz="0" w:space="0" w:color="auto"/>
        <w:bottom w:val="none" w:sz="0" w:space="0" w:color="auto"/>
        <w:right w:val="none" w:sz="0" w:space="0" w:color="auto"/>
      </w:divBdr>
    </w:div>
    <w:div w:id="1310524674">
      <w:bodyDiv w:val="1"/>
      <w:marLeft w:val="0"/>
      <w:marRight w:val="0"/>
      <w:marTop w:val="0"/>
      <w:marBottom w:val="0"/>
      <w:divBdr>
        <w:top w:val="none" w:sz="0" w:space="0" w:color="auto"/>
        <w:left w:val="none" w:sz="0" w:space="0" w:color="auto"/>
        <w:bottom w:val="none" w:sz="0" w:space="0" w:color="auto"/>
        <w:right w:val="none" w:sz="0" w:space="0" w:color="auto"/>
      </w:divBdr>
    </w:div>
    <w:div w:id="1337608048">
      <w:bodyDiv w:val="1"/>
      <w:marLeft w:val="0"/>
      <w:marRight w:val="0"/>
      <w:marTop w:val="0"/>
      <w:marBottom w:val="0"/>
      <w:divBdr>
        <w:top w:val="none" w:sz="0" w:space="0" w:color="auto"/>
        <w:left w:val="none" w:sz="0" w:space="0" w:color="auto"/>
        <w:bottom w:val="none" w:sz="0" w:space="0" w:color="auto"/>
        <w:right w:val="none" w:sz="0" w:space="0" w:color="auto"/>
      </w:divBdr>
    </w:div>
    <w:div w:id="1510952095">
      <w:bodyDiv w:val="1"/>
      <w:marLeft w:val="0"/>
      <w:marRight w:val="0"/>
      <w:marTop w:val="0"/>
      <w:marBottom w:val="0"/>
      <w:divBdr>
        <w:top w:val="none" w:sz="0" w:space="0" w:color="auto"/>
        <w:left w:val="none" w:sz="0" w:space="0" w:color="auto"/>
        <w:bottom w:val="none" w:sz="0" w:space="0" w:color="auto"/>
        <w:right w:val="none" w:sz="0" w:space="0" w:color="auto"/>
      </w:divBdr>
    </w:div>
    <w:div w:id="1556576415">
      <w:bodyDiv w:val="1"/>
      <w:marLeft w:val="0"/>
      <w:marRight w:val="0"/>
      <w:marTop w:val="0"/>
      <w:marBottom w:val="0"/>
      <w:divBdr>
        <w:top w:val="none" w:sz="0" w:space="0" w:color="auto"/>
        <w:left w:val="none" w:sz="0" w:space="0" w:color="auto"/>
        <w:bottom w:val="none" w:sz="0" w:space="0" w:color="auto"/>
        <w:right w:val="none" w:sz="0" w:space="0" w:color="auto"/>
      </w:divBdr>
    </w:div>
    <w:div w:id="1559708494">
      <w:bodyDiv w:val="1"/>
      <w:marLeft w:val="0"/>
      <w:marRight w:val="0"/>
      <w:marTop w:val="0"/>
      <w:marBottom w:val="0"/>
      <w:divBdr>
        <w:top w:val="none" w:sz="0" w:space="0" w:color="auto"/>
        <w:left w:val="none" w:sz="0" w:space="0" w:color="auto"/>
        <w:bottom w:val="none" w:sz="0" w:space="0" w:color="auto"/>
        <w:right w:val="none" w:sz="0" w:space="0" w:color="auto"/>
      </w:divBdr>
    </w:div>
    <w:div w:id="1607468035">
      <w:bodyDiv w:val="1"/>
      <w:marLeft w:val="0"/>
      <w:marRight w:val="0"/>
      <w:marTop w:val="0"/>
      <w:marBottom w:val="0"/>
      <w:divBdr>
        <w:top w:val="none" w:sz="0" w:space="0" w:color="auto"/>
        <w:left w:val="none" w:sz="0" w:space="0" w:color="auto"/>
        <w:bottom w:val="none" w:sz="0" w:space="0" w:color="auto"/>
        <w:right w:val="none" w:sz="0" w:space="0" w:color="auto"/>
      </w:divBdr>
    </w:div>
    <w:div w:id="1631982990">
      <w:bodyDiv w:val="1"/>
      <w:marLeft w:val="0"/>
      <w:marRight w:val="0"/>
      <w:marTop w:val="0"/>
      <w:marBottom w:val="0"/>
      <w:divBdr>
        <w:top w:val="none" w:sz="0" w:space="0" w:color="auto"/>
        <w:left w:val="none" w:sz="0" w:space="0" w:color="auto"/>
        <w:bottom w:val="none" w:sz="0" w:space="0" w:color="auto"/>
        <w:right w:val="none" w:sz="0" w:space="0" w:color="auto"/>
      </w:divBdr>
    </w:div>
    <w:div w:id="1658538468">
      <w:bodyDiv w:val="1"/>
      <w:marLeft w:val="0"/>
      <w:marRight w:val="0"/>
      <w:marTop w:val="0"/>
      <w:marBottom w:val="0"/>
      <w:divBdr>
        <w:top w:val="none" w:sz="0" w:space="0" w:color="auto"/>
        <w:left w:val="none" w:sz="0" w:space="0" w:color="auto"/>
        <w:bottom w:val="none" w:sz="0" w:space="0" w:color="auto"/>
        <w:right w:val="none" w:sz="0" w:space="0" w:color="auto"/>
      </w:divBdr>
    </w:div>
    <w:div w:id="1683780183">
      <w:bodyDiv w:val="1"/>
      <w:marLeft w:val="0"/>
      <w:marRight w:val="0"/>
      <w:marTop w:val="0"/>
      <w:marBottom w:val="0"/>
      <w:divBdr>
        <w:top w:val="none" w:sz="0" w:space="0" w:color="auto"/>
        <w:left w:val="none" w:sz="0" w:space="0" w:color="auto"/>
        <w:bottom w:val="none" w:sz="0" w:space="0" w:color="auto"/>
        <w:right w:val="none" w:sz="0" w:space="0" w:color="auto"/>
      </w:divBdr>
    </w:div>
    <w:div w:id="1929339339">
      <w:bodyDiv w:val="1"/>
      <w:marLeft w:val="0"/>
      <w:marRight w:val="0"/>
      <w:marTop w:val="0"/>
      <w:marBottom w:val="0"/>
      <w:divBdr>
        <w:top w:val="none" w:sz="0" w:space="0" w:color="auto"/>
        <w:left w:val="none" w:sz="0" w:space="0" w:color="auto"/>
        <w:bottom w:val="none" w:sz="0" w:space="0" w:color="auto"/>
        <w:right w:val="none" w:sz="0" w:space="0" w:color="auto"/>
      </w:divBdr>
    </w:div>
    <w:div w:id="2011129265">
      <w:bodyDiv w:val="1"/>
      <w:marLeft w:val="0"/>
      <w:marRight w:val="0"/>
      <w:marTop w:val="0"/>
      <w:marBottom w:val="0"/>
      <w:divBdr>
        <w:top w:val="none" w:sz="0" w:space="0" w:color="auto"/>
        <w:left w:val="none" w:sz="0" w:space="0" w:color="auto"/>
        <w:bottom w:val="none" w:sz="0" w:space="0" w:color="auto"/>
        <w:right w:val="none" w:sz="0" w:space="0" w:color="auto"/>
      </w:divBdr>
    </w:div>
    <w:div w:id="2022969478">
      <w:bodyDiv w:val="1"/>
      <w:marLeft w:val="0"/>
      <w:marRight w:val="0"/>
      <w:marTop w:val="0"/>
      <w:marBottom w:val="0"/>
      <w:divBdr>
        <w:top w:val="none" w:sz="0" w:space="0" w:color="auto"/>
        <w:left w:val="none" w:sz="0" w:space="0" w:color="auto"/>
        <w:bottom w:val="none" w:sz="0" w:space="0" w:color="auto"/>
        <w:right w:val="none" w:sz="0" w:space="0" w:color="auto"/>
      </w:divBdr>
    </w:div>
    <w:div w:id="2058047705">
      <w:bodyDiv w:val="1"/>
      <w:marLeft w:val="0"/>
      <w:marRight w:val="0"/>
      <w:marTop w:val="0"/>
      <w:marBottom w:val="0"/>
      <w:divBdr>
        <w:top w:val="none" w:sz="0" w:space="0" w:color="auto"/>
        <w:left w:val="none" w:sz="0" w:space="0" w:color="auto"/>
        <w:bottom w:val="none" w:sz="0" w:space="0" w:color="auto"/>
        <w:right w:val="none" w:sz="0" w:space="0" w:color="auto"/>
      </w:divBdr>
    </w:div>
    <w:div w:id="2061396264">
      <w:bodyDiv w:val="1"/>
      <w:marLeft w:val="0"/>
      <w:marRight w:val="0"/>
      <w:marTop w:val="0"/>
      <w:marBottom w:val="0"/>
      <w:divBdr>
        <w:top w:val="none" w:sz="0" w:space="0" w:color="auto"/>
        <w:left w:val="none" w:sz="0" w:space="0" w:color="auto"/>
        <w:bottom w:val="none" w:sz="0" w:space="0" w:color="auto"/>
        <w:right w:val="none" w:sz="0" w:space="0" w:color="auto"/>
      </w:divBdr>
    </w:div>
    <w:div w:id="2089031795">
      <w:bodyDiv w:val="1"/>
      <w:marLeft w:val="0"/>
      <w:marRight w:val="0"/>
      <w:marTop w:val="0"/>
      <w:marBottom w:val="0"/>
      <w:divBdr>
        <w:top w:val="none" w:sz="0" w:space="0" w:color="auto"/>
        <w:left w:val="none" w:sz="0" w:space="0" w:color="auto"/>
        <w:bottom w:val="none" w:sz="0" w:space="0" w:color="auto"/>
        <w:right w:val="none" w:sz="0" w:space="0" w:color="auto"/>
      </w:divBdr>
    </w:div>
    <w:div w:id="2091461374">
      <w:bodyDiv w:val="1"/>
      <w:marLeft w:val="0"/>
      <w:marRight w:val="0"/>
      <w:marTop w:val="0"/>
      <w:marBottom w:val="0"/>
      <w:divBdr>
        <w:top w:val="none" w:sz="0" w:space="0" w:color="auto"/>
        <w:left w:val="none" w:sz="0" w:space="0" w:color="auto"/>
        <w:bottom w:val="none" w:sz="0" w:space="0" w:color="auto"/>
        <w:right w:val="none" w:sz="0" w:space="0" w:color="auto"/>
      </w:divBdr>
    </w:div>
    <w:div w:id="2094936129">
      <w:bodyDiv w:val="1"/>
      <w:marLeft w:val="0"/>
      <w:marRight w:val="0"/>
      <w:marTop w:val="0"/>
      <w:marBottom w:val="0"/>
      <w:divBdr>
        <w:top w:val="none" w:sz="0" w:space="0" w:color="auto"/>
        <w:left w:val="none" w:sz="0" w:space="0" w:color="auto"/>
        <w:bottom w:val="none" w:sz="0" w:space="0" w:color="auto"/>
        <w:right w:val="none" w:sz="0" w:space="0" w:color="auto"/>
      </w:divBdr>
    </w:div>
    <w:div w:id="2100133726">
      <w:bodyDiv w:val="1"/>
      <w:marLeft w:val="0"/>
      <w:marRight w:val="0"/>
      <w:marTop w:val="0"/>
      <w:marBottom w:val="0"/>
      <w:divBdr>
        <w:top w:val="none" w:sz="0" w:space="0" w:color="auto"/>
        <w:left w:val="none" w:sz="0" w:space="0" w:color="auto"/>
        <w:bottom w:val="none" w:sz="0" w:space="0" w:color="auto"/>
        <w:right w:val="none" w:sz="0" w:space="0" w:color="auto"/>
      </w:divBdr>
      <w:divsChild>
        <w:div w:id="1936280909">
          <w:marLeft w:val="547"/>
          <w:marRight w:val="0"/>
          <w:marTop w:val="75"/>
          <w:marBottom w:val="0"/>
          <w:divBdr>
            <w:top w:val="none" w:sz="0" w:space="0" w:color="auto"/>
            <w:left w:val="none" w:sz="0" w:space="0" w:color="auto"/>
            <w:bottom w:val="none" w:sz="0" w:space="0" w:color="auto"/>
            <w:right w:val="none" w:sz="0" w:space="0" w:color="auto"/>
          </w:divBdr>
        </w:div>
        <w:div w:id="209270933">
          <w:marLeft w:val="547"/>
          <w:marRight w:val="0"/>
          <w:marTop w:val="75"/>
          <w:marBottom w:val="0"/>
          <w:divBdr>
            <w:top w:val="none" w:sz="0" w:space="0" w:color="auto"/>
            <w:left w:val="none" w:sz="0" w:space="0" w:color="auto"/>
            <w:bottom w:val="none" w:sz="0" w:space="0" w:color="auto"/>
            <w:right w:val="none" w:sz="0" w:space="0" w:color="auto"/>
          </w:divBdr>
        </w:div>
        <w:div w:id="1915704849">
          <w:marLeft w:val="547"/>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yton.Tang@cpuc.ca.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Manzuk@semprautiliti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hie.Allen@pacificorp.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guyen.Quan@gswater.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nathan.Frost@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867F2-E721-4EFD-B62D-86A19D3E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3453</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 Jonathan</dc:creator>
  <cp:lastModifiedBy>Frost, Jonathan</cp:lastModifiedBy>
  <cp:revision>3</cp:revision>
  <cp:lastPrinted>2017-10-25T19:19:00Z</cp:lastPrinted>
  <dcterms:created xsi:type="dcterms:W3CDTF">2017-11-30T19:21:00Z</dcterms:created>
  <dcterms:modified xsi:type="dcterms:W3CDTF">2018-04-12T23:00:00Z</dcterms:modified>
</cp:coreProperties>
</file>